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C1" w:rsidRDefault="004D0FC1">
      <w:pPr>
        <w:pStyle w:val="Standard"/>
        <w:tabs>
          <w:tab w:val="left" w:pos="1985"/>
        </w:tabs>
        <w:rPr>
          <w:b/>
          <w:bCs/>
          <w:sz w:val="28"/>
          <w:szCs w:val="28"/>
          <w:lang w:val="ru-RU"/>
        </w:rPr>
      </w:pPr>
    </w:p>
    <w:p w:rsidR="004D0FC1" w:rsidRDefault="004D0FC1">
      <w:pPr>
        <w:pStyle w:val="Standard"/>
        <w:tabs>
          <w:tab w:val="left" w:pos="1985"/>
        </w:tabs>
        <w:jc w:val="center"/>
        <w:rPr>
          <w:lang w:val="ru-RU"/>
        </w:rPr>
      </w:pP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РОССИЙСКАЯ ФЕДЕРАЦИЯ</w:t>
      </w: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РЕСПУБЛИКА АДЫГЕЯ</w:t>
      </w: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МАЙКОПСКИЙ РАЙОН</w:t>
      </w:r>
    </w:p>
    <w:p w:rsidR="004D0FC1" w:rsidRDefault="004D0FC1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МУНИЦИПАЛЬНОЕ ОБРАЗОВАНИЕ</w:t>
      </w: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«ТУЛЬСКОЕ СЕЛЬСКОЕ ПОСЕЛЕНИЕ»</w:t>
      </w:r>
    </w:p>
    <w:p w:rsidR="004D0FC1" w:rsidRDefault="004D0FC1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4D0FC1" w:rsidRDefault="00EE68E4">
      <w:pPr>
        <w:pStyle w:val="Standard"/>
        <w:tabs>
          <w:tab w:val="left" w:pos="1985"/>
        </w:tabs>
        <w:jc w:val="center"/>
        <w:rPr>
          <w:lang w:val="ru-RU"/>
        </w:rPr>
      </w:pPr>
      <w:r>
        <w:rPr>
          <w:lang w:val="ru-RU"/>
        </w:rPr>
        <w:t>ПОСТАНОВЛЕНИЕ  АДМИНИСТРАЦИИ</w:t>
      </w:r>
    </w:p>
    <w:p w:rsidR="004D0FC1" w:rsidRDefault="004D0FC1">
      <w:pPr>
        <w:pStyle w:val="Standard"/>
        <w:tabs>
          <w:tab w:val="left" w:pos="1985"/>
        </w:tabs>
        <w:rPr>
          <w:szCs w:val="20"/>
          <w:lang w:val="ru-RU"/>
        </w:rPr>
      </w:pPr>
    </w:p>
    <w:p w:rsidR="004D0FC1" w:rsidRDefault="004D0FC1">
      <w:pPr>
        <w:pStyle w:val="Standard"/>
        <w:tabs>
          <w:tab w:val="left" w:pos="1985"/>
        </w:tabs>
        <w:jc w:val="center"/>
        <w:rPr>
          <w:szCs w:val="20"/>
          <w:lang w:val="ru-RU"/>
        </w:rPr>
      </w:pPr>
    </w:p>
    <w:p w:rsidR="004D0FC1" w:rsidRDefault="00EE68E4">
      <w:pPr>
        <w:pStyle w:val="Heading1"/>
        <w:tabs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От «10» сентября 2020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184</w:t>
      </w:r>
    </w:p>
    <w:p w:rsidR="004D0FC1" w:rsidRDefault="004D0FC1">
      <w:pPr>
        <w:pStyle w:val="Standard"/>
        <w:jc w:val="both"/>
        <w:rPr>
          <w:iCs/>
          <w:sz w:val="28"/>
          <w:szCs w:val="28"/>
          <w:lang w:val="ru-RU"/>
        </w:rPr>
      </w:pPr>
    </w:p>
    <w:p w:rsidR="004D0FC1" w:rsidRDefault="00EE68E4">
      <w:pPr>
        <w:pStyle w:val="Standard"/>
        <w:rPr>
          <w:sz w:val="28"/>
          <w:szCs w:val="28"/>
        </w:rPr>
      </w:pPr>
      <w:r>
        <w:rPr>
          <w:sz w:val="28"/>
          <w:szCs w:val="28"/>
          <w:lang w:val="ru-RU"/>
        </w:rPr>
        <w:t>«</w:t>
      </w:r>
      <w:r>
        <w:rPr>
          <w:spacing w:val="-1"/>
          <w:lang w:val="ru-RU"/>
        </w:rPr>
        <w:t>Об утверждении «</w:t>
      </w:r>
      <w:r>
        <w:rPr>
          <w:lang w:val="ru-RU"/>
        </w:rPr>
        <w:t>Административного регламента</w:t>
      </w:r>
    </w:p>
    <w:p w:rsidR="004D0FC1" w:rsidRDefault="00EE68E4">
      <w:pPr>
        <w:pStyle w:val="Standard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предоставления муниципальной услуги</w:t>
      </w:r>
    </w:p>
    <w:p w:rsidR="004D0FC1" w:rsidRDefault="00EE68E4">
      <w:pPr>
        <w:pStyle w:val="Standard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«Принятие решения об использовании</w:t>
      </w:r>
    </w:p>
    <w:p w:rsidR="004D0FC1" w:rsidRDefault="00EE68E4">
      <w:pPr>
        <w:pStyle w:val="Standard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донного грунта, извлеченного при проведении</w:t>
      </w:r>
    </w:p>
    <w:p w:rsidR="004D0FC1" w:rsidRDefault="00EE68E4">
      <w:pPr>
        <w:pStyle w:val="Standard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дноуглубительных и других работ, связанных</w:t>
      </w:r>
    </w:p>
    <w:p w:rsidR="004D0FC1" w:rsidRDefault="00EE68E4">
      <w:pPr>
        <w:pStyle w:val="Standard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 изменением дна и берегов водных объектов</w:t>
      </w:r>
    </w:p>
    <w:p w:rsidR="004D0FC1" w:rsidRDefault="00EE68E4">
      <w:pPr>
        <w:pStyle w:val="Standard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на те</w:t>
      </w:r>
      <w:r>
        <w:rPr>
          <w:color w:val="000000"/>
          <w:sz w:val="28"/>
          <w:szCs w:val="28"/>
          <w:lang w:val="ru-RU"/>
        </w:rPr>
        <w:t xml:space="preserve">рритории </w:t>
      </w:r>
      <w:r>
        <w:rPr>
          <w:sz w:val="28"/>
          <w:szCs w:val="28"/>
          <w:lang w:val="ru-RU" w:eastAsia="ru-RU"/>
        </w:rPr>
        <w:t>муниципального образования</w:t>
      </w:r>
    </w:p>
    <w:p w:rsidR="004D0FC1" w:rsidRDefault="00EE68E4">
      <w:pPr>
        <w:pStyle w:val="Standard"/>
        <w:rPr>
          <w:sz w:val="28"/>
          <w:szCs w:val="28"/>
        </w:rPr>
      </w:pPr>
      <w:r>
        <w:rPr>
          <w:sz w:val="28"/>
          <w:szCs w:val="28"/>
          <w:lang w:val="ru-RU" w:eastAsia="ru-RU"/>
        </w:rPr>
        <w:t>«Тульское сельское поселение</w:t>
      </w:r>
      <w:r>
        <w:rPr>
          <w:sz w:val="28"/>
          <w:szCs w:val="28"/>
          <w:lang w:val="ru-RU"/>
        </w:rPr>
        <w:t>»</w:t>
      </w:r>
    </w:p>
    <w:p w:rsidR="004D0FC1" w:rsidRDefault="004D0FC1">
      <w:pPr>
        <w:pStyle w:val="Standard"/>
      </w:pPr>
    </w:p>
    <w:p w:rsidR="004D0FC1" w:rsidRDefault="00EE68E4">
      <w:pPr>
        <w:pStyle w:val="Standard"/>
        <w:jc w:val="both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ab/>
        <w:t xml:space="preserve">В соответствии с </w:t>
      </w:r>
      <w:r>
        <w:rPr>
          <w:rFonts w:eastAsia="Calibri"/>
          <w:lang w:val="ru-RU" w:eastAsia="en-US"/>
        </w:rPr>
        <w:t>Водным кодексом Российской Федерации, Приказом министерства природных ресурсов и экологии Российской Федерации от 15.04.2020 № 220 «</w:t>
      </w:r>
      <w:r>
        <w:rPr>
          <w:rFonts w:eastAsia="Calibri"/>
          <w:bCs/>
          <w:lang w:val="ru-RU" w:eastAsia="en-US"/>
        </w:rPr>
        <w:t xml:space="preserve">Об утверждении Порядка использования </w:t>
      </w:r>
      <w:r>
        <w:rPr>
          <w:rFonts w:eastAsia="Calibri"/>
          <w:bCs/>
          <w:lang w:val="ru-RU" w:eastAsia="en-US"/>
        </w:rPr>
        <w:t>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eastAsia="Calibri"/>
          <w:lang w:val="ru-RU" w:eastAsia="en-US"/>
        </w:rPr>
        <w:t>, Федеральным законом от 27.07.2010 № 210-ФЗ «Об организации предоставления государственных и муниципальных услуг»</w:t>
      </w:r>
      <w:r>
        <w:rPr>
          <w:sz w:val="28"/>
          <w:szCs w:val="28"/>
          <w:lang w:val="ru-RU" w:eastAsia="ru-RU"/>
        </w:rPr>
        <w:t>,</w:t>
      </w:r>
      <w:r>
        <w:rPr>
          <w:iCs/>
          <w:sz w:val="28"/>
          <w:szCs w:val="28"/>
          <w:lang w:val="ru-RU" w:eastAsia="ru-RU"/>
        </w:rPr>
        <w:t xml:space="preserve"> Уставом му</w:t>
      </w:r>
      <w:r>
        <w:rPr>
          <w:iCs/>
          <w:sz w:val="28"/>
          <w:szCs w:val="28"/>
          <w:lang w:val="ru-RU" w:eastAsia="ru-RU"/>
        </w:rPr>
        <w:t>ниципального образования «Тульское сельское поселение»,</w:t>
      </w:r>
    </w:p>
    <w:p w:rsidR="004D0FC1" w:rsidRDefault="004D0FC1">
      <w:pPr>
        <w:pStyle w:val="Standard"/>
        <w:jc w:val="both"/>
        <w:rPr>
          <w:iCs/>
          <w:sz w:val="28"/>
          <w:szCs w:val="28"/>
          <w:lang w:val="ru-RU" w:eastAsia="ru-RU"/>
        </w:rPr>
      </w:pPr>
    </w:p>
    <w:p w:rsidR="004D0FC1" w:rsidRDefault="00EE68E4">
      <w:pPr>
        <w:pStyle w:val="Standard"/>
        <w:jc w:val="center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>ПОСТАНОВЛЯЕТ:</w:t>
      </w:r>
    </w:p>
    <w:p w:rsidR="004D0FC1" w:rsidRDefault="004D0FC1">
      <w:pPr>
        <w:pStyle w:val="Standard"/>
        <w:jc w:val="both"/>
        <w:rPr>
          <w:sz w:val="28"/>
          <w:szCs w:val="28"/>
        </w:rPr>
      </w:pPr>
    </w:p>
    <w:p w:rsidR="004D0FC1" w:rsidRDefault="00EE68E4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eastAsia="Calibri"/>
          <w:sz w:val="28"/>
          <w:szCs w:val="28"/>
          <w:lang w:val="ru-RU" w:eastAsia="en-US"/>
        </w:rPr>
        <w:t>Утвердить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</w:t>
      </w:r>
      <w:r>
        <w:rPr>
          <w:rFonts w:eastAsia="Calibri"/>
          <w:sz w:val="28"/>
          <w:szCs w:val="28"/>
          <w:lang w:val="ru-RU" w:eastAsia="en-US"/>
        </w:rPr>
        <w:t>от, связанных с изменением дна и берегов водных объектов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 w:eastAsia="ru-RU"/>
        </w:rPr>
        <w:t>на территории муниципального образования «Тульское сельское поселение</w:t>
      </w:r>
      <w:r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(прилагается)</w:t>
      </w:r>
      <w:r>
        <w:rPr>
          <w:sz w:val="28"/>
          <w:szCs w:val="28"/>
          <w:lang w:val="ru-RU" w:eastAsia="ru-RU"/>
        </w:rPr>
        <w:t>.</w:t>
      </w:r>
    </w:p>
    <w:p w:rsidR="004D0FC1" w:rsidRDefault="00EE68E4">
      <w:pPr>
        <w:pStyle w:val="Standard"/>
        <w:autoSpaceDE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lang w:val="ru-RU" w:eastAsia="ru-RU"/>
        </w:rPr>
        <w:t>2. Настоящее постановление разместить на официальном сайте администрации муниципального образования «Тульское се</w:t>
      </w:r>
      <w:r>
        <w:rPr>
          <w:iCs/>
          <w:color w:val="000000"/>
          <w:sz w:val="28"/>
          <w:szCs w:val="28"/>
          <w:lang w:val="ru-RU" w:eastAsia="ru-RU"/>
        </w:rPr>
        <w:t>льское поселение» в сети Интернет.</w:t>
      </w:r>
    </w:p>
    <w:p w:rsidR="004D0FC1" w:rsidRDefault="00EE68E4">
      <w:pPr>
        <w:pStyle w:val="Standard"/>
        <w:autoSpaceDE w:val="0"/>
        <w:jc w:val="both"/>
        <w:rPr>
          <w:iCs/>
          <w:color w:val="000000"/>
          <w:sz w:val="28"/>
          <w:szCs w:val="28"/>
          <w:lang w:val="ru-RU" w:eastAsia="ru-RU"/>
        </w:rPr>
      </w:pPr>
      <w:r>
        <w:rPr>
          <w:iCs/>
          <w:color w:val="000000"/>
          <w:sz w:val="28"/>
          <w:szCs w:val="28"/>
          <w:lang w:val="ru-RU" w:eastAsia="ru-RU"/>
        </w:rPr>
        <w:t>3. Настоящее постановление вступает в силу со дня его обнародования.</w:t>
      </w:r>
    </w:p>
    <w:p w:rsidR="004D0FC1" w:rsidRDefault="00EE68E4">
      <w:pPr>
        <w:pStyle w:val="Standard"/>
        <w:autoSpaceDE w:val="0"/>
        <w:jc w:val="both"/>
        <w:rPr>
          <w:iCs/>
          <w:color w:val="000000"/>
          <w:sz w:val="28"/>
          <w:szCs w:val="28"/>
          <w:lang w:val="ru-RU" w:eastAsia="ru-RU"/>
        </w:rPr>
      </w:pPr>
      <w:r>
        <w:rPr>
          <w:iCs/>
          <w:color w:val="000000"/>
          <w:sz w:val="28"/>
          <w:szCs w:val="28"/>
          <w:lang w:val="ru-RU" w:eastAsia="ru-RU"/>
        </w:rPr>
        <w:t>4. Контроль за исполнением настоящего постановления оставляю за собой.</w:t>
      </w:r>
    </w:p>
    <w:p w:rsidR="004D0FC1" w:rsidRDefault="004D0FC1">
      <w:pPr>
        <w:pStyle w:val="Standard"/>
        <w:autoSpaceDE w:val="0"/>
        <w:jc w:val="both"/>
        <w:rPr>
          <w:sz w:val="28"/>
          <w:szCs w:val="28"/>
        </w:rPr>
      </w:pPr>
    </w:p>
    <w:p w:rsidR="004D0FC1" w:rsidRDefault="00EE68E4">
      <w:pPr>
        <w:pStyle w:val="Standard"/>
        <w:autoSpaceDE w:val="0"/>
        <w:jc w:val="both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И.о. главы муниципального образования</w:t>
      </w:r>
    </w:p>
    <w:p w:rsidR="004D0FC1" w:rsidRDefault="00EE68E4">
      <w:pPr>
        <w:pStyle w:val="Standard"/>
        <w:autoSpaceDE w:val="0"/>
        <w:jc w:val="both"/>
        <w:rPr>
          <w:b/>
          <w:bCs/>
          <w:iCs/>
          <w:sz w:val="28"/>
          <w:szCs w:val="28"/>
          <w:u w:val="single"/>
          <w:lang w:val="ru-RU"/>
        </w:rPr>
      </w:pPr>
      <w:r>
        <w:rPr>
          <w:b/>
          <w:bCs/>
          <w:iCs/>
          <w:sz w:val="28"/>
          <w:szCs w:val="28"/>
          <w:u w:val="single"/>
          <w:lang w:val="ru-RU"/>
        </w:rPr>
        <w:t xml:space="preserve">«Тульское сельское поселение» </w:t>
      </w:r>
      <w:r>
        <w:rPr>
          <w:b/>
          <w:bCs/>
          <w:iCs/>
          <w:sz w:val="28"/>
          <w:szCs w:val="28"/>
          <w:u w:val="single"/>
          <w:lang w:val="ru-RU"/>
        </w:rPr>
        <w:tab/>
      </w:r>
      <w:r>
        <w:rPr>
          <w:b/>
          <w:bCs/>
          <w:iCs/>
          <w:sz w:val="28"/>
          <w:szCs w:val="28"/>
          <w:u w:val="single"/>
          <w:lang w:val="ru-RU"/>
        </w:rPr>
        <w:tab/>
      </w:r>
      <w:r>
        <w:rPr>
          <w:b/>
          <w:bCs/>
          <w:iCs/>
          <w:sz w:val="28"/>
          <w:szCs w:val="28"/>
          <w:u w:val="single"/>
          <w:lang w:val="ru-RU"/>
        </w:rPr>
        <w:tab/>
      </w:r>
      <w:r>
        <w:rPr>
          <w:b/>
          <w:bCs/>
          <w:iCs/>
          <w:sz w:val="28"/>
          <w:szCs w:val="28"/>
          <w:u w:val="single"/>
          <w:lang w:val="ru-RU"/>
        </w:rPr>
        <w:tab/>
      </w:r>
      <w:r>
        <w:rPr>
          <w:b/>
          <w:bCs/>
          <w:iCs/>
          <w:sz w:val="28"/>
          <w:szCs w:val="28"/>
          <w:u w:val="single"/>
          <w:lang w:val="ru-RU"/>
        </w:rPr>
        <w:tab/>
        <w:t xml:space="preserve">В.В. </w:t>
      </w:r>
      <w:r>
        <w:rPr>
          <w:b/>
          <w:bCs/>
          <w:iCs/>
          <w:sz w:val="28"/>
          <w:szCs w:val="28"/>
          <w:u w:val="single"/>
          <w:lang w:val="ru-RU"/>
        </w:rPr>
        <w:t>Ратуев</w:t>
      </w:r>
    </w:p>
    <w:p w:rsidR="004D0FC1" w:rsidRDefault="004D0FC1">
      <w:pPr>
        <w:pStyle w:val="Standard"/>
        <w:autoSpaceDE w:val="0"/>
        <w:jc w:val="both"/>
        <w:rPr>
          <w:b/>
          <w:bCs/>
          <w:iCs/>
          <w:sz w:val="28"/>
          <w:szCs w:val="28"/>
          <w:lang w:val="ru-RU"/>
        </w:rPr>
      </w:pPr>
    </w:p>
    <w:p w:rsidR="004D0FC1" w:rsidRDefault="004D0FC1">
      <w:pPr>
        <w:pStyle w:val="Standard"/>
        <w:jc w:val="both"/>
        <w:rPr>
          <w:lang w:val="ru-RU"/>
        </w:rPr>
      </w:pPr>
    </w:p>
    <w:p w:rsidR="004D0FC1" w:rsidRDefault="00EE68E4">
      <w:pPr>
        <w:pStyle w:val="Standard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4D0FC1" w:rsidRDefault="00EE68E4">
      <w:pPr>
        <w:pStyle w:val="Standard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D0FC1" w:rsidRDefault="00EE68E4">
      <w:pPr>
        <w:pStyle w:val="Standard"/>
        <w:ind w:left="567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муниципального образования «Тульское сельское поселение»</w:t>
      </w:r>
    </w:p>
    <w:p w:rsidR="004D0FC1" w:rsidRDefault="00EE68E4">
      <w:pPr>
        <w:pStyle w:val="Standard"/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10.09.2020 </w:t>
      </w:r>
      <w:r>
        <w:rPr>
          <w:sz w:val="28"/>
          <w:szCs w:val="28"/>
          <w:lang w:val="ru-RU"/>
        </w:rPr>
        <w:t xml:space="preserve">г. </w:t>
      </w:r>
      <w:r>
        <w:rPr>
          <w:sz w:val="28"/>
          <w:szCs w:val="28"/>
        </w:rPr>
        <w:t>№ 184</w:t>
      </w:r>
    </w:p>
    <w:p w:rsidR="004D0FC1" w:rsidRDefault="004D0FC1">
      <w:pPr>
        <w:pStyle w:val="Standard"/>
        <w:jc w:val="center"/>
        <w:rPr>
          <w:sz w:val="28"/>
          <w:szCs w:val="28"/>
          <w:lang w:eastAsia="ru-RU"/>
        </w:rPr>
      </w:pPr>
    </w:p>
    <w:p w:rsidR="004D0FC1" w:rsidRDefault="004D0FC1">
      <w:pPr>
        <w:pStyle w:val="Standard"/>
        <w:jc w:val="center"/>
        <w:rPr>
          <w:sz w:val="28"/>
          <w:szCs w:val="28"/>
          <w:lang w:eastAsia="ru-RU"/>
        </w:rPr>
      </w:pPr>
    </w:p>
    <w:p w:rsidR="004D0FC1" w:rsidRDefault="004D0FC1">
      <w:pPr>
        <w:pStyle w:val="Standard"/>
        <w:jc w:val="center"/>
        <w:rPr>
          <w:iCs/>
          <w:sz w:val="28"/>
          <w:szCs w:val="28"/>
          <w:lang w:val="ru-RU"/>
        </w:rPr>
      </w:pPr>
    </w:p>
    <w:p w:rsidR="004D0FC1" w:rsidRDefault="00EE68E4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Административный регламент</w:t>
      </w:r>
    </w:p>
    <w:p w:rsidR="004D0FC1" w:rsidRDefault="00EE68E4">
      <w:pPr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предоставления муниципальной услуги «Принятие решения об использовании донного грунта, </w:t>
      </w:r>
      <w:r>
        <w:rPr>
          <w:rFonts w:eastAsia="Times New Roman" w:cs="Times New Roman"/>
          <w:color w:val="000000"/>
          <w:sz w:val="28"/>
          <w:szCs w:val="28"/>
        </w:rPr>
        <w:t xml:space="preserve">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color w:val="000000"/>
          <w:sz w:val="28"/>
          <w:szCs w:val="28"/>
        </w:rPr>
        <w:t>»</w:t>
      </w:r>
    </w:p>
    <w:p w:rsidR="004D0FC1" w:rsidRDefault="004D0FC1">
      <w:pPr>
        <w:jc w:val="center"/>
        <w:rPr>
          <w:rFonts w:eastAsia="Calibri" w:cs="Times New Roman"/>
          <w:sz w:val="28"/>
          <w:szCs w:val="28"/>
        </w:rPr>
      </w:pPr>
    </w:p>
    <w:p w:rsidR="004D0FC1" w:rsidRDefault="00EE68E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1. Общие положения</w:t>
      </w:r>
    </w:p>
    <w:p w:rsidR="004D0FC1" w:rsidRDefault="004D0FC1">
      <w:pPr>
        <w:jc w:val="center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1.1. Предмет регулирования.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Административный </w:t>
      </w:r>
      <w:r>
        <w:rPr>
          <w:rFonts w:eastAsia="Times New Roman" w:cs="Times New Roman"/>
          <w:sz w:val="28"/>
          <w:szCs w:val="28"/>
        </w:rPr>
        <w:t xml:space="preserve">регламент по предоставлению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муниципального образования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Тульское сельское поселение</w:t>
      </w:r>
      <w:r>
        <w:rPr>
          <w:rFonts w:eastAsia="Times New Roman" w:cs="Times New Roman"/>
          <w:color w:val="000000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(далее – административный регламент) разработан в целях повышения качества предоставления муниципальной услуги и определяет последовательность и сроки действий (административные процедуры) администрации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eastAsia="Times New Roman" w:cs="Times New Roman"/>
          <w:sz w:val="28"/>
          <w:szCs w:val="28"/>
          <w:lang w:eastAsia="ru-RU"/>
        </w:rPr>
        <w:t>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 xml:space="preserve"> и ее должностных лиц.</w:t>
      </w:r>
    </w:p>
    <w:p w:rsidR="004D0FC1" w:rsidRDefault="00EE68E4">
      <w:pPr>
        <w:ind w:firstLine="54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1.2. Круг заявителей</w:t>
      </w:r>
    </w:p>
    <w:p w:rsidR="004D0FC1" w:rsidRDefault="00EE68E4">
      <w:pPr>
        <w:ind w:firstLine="54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получения муниципальной услуги могут обратиться уполномоченный орган исполнительной власти Республики Адыгея в сфере водных отношений, являющийся заказчиком проведения</w:t>
      </w:r>
      <w:r>
        <w:rPr>
          <w:rFonts w:eastAsia="Times New Roman" w:cs="Times New Roman"/>
          <w:sz w:val="28"/>
          <w:szCs w:val="28"/>
        </w:rPr>
        <w:t xml:space="preserve"> дноуглубительных и других работ, связанных с изменением дна и берегов водных объектов, либо физическое, юридическое лицо, осуществляющее проведение соответствующих видов работ, либо их представители, действующие в силу полномочий, основанных на довереннос</w:t>
      </w:r>
      <w:r>
        <w:rPr>
          <w:rFonts w:eastAsia="Times New Roman" w:cs="Times New Roman"/>
          <w:sz w:val="28"/>
          <w:szCs w:val="28"/>
        </w:rPr>
        <w:t>ти или иных законных основаниях (далее - заявители).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1.3.1. Порядок получения информации заявителями по вопросам предоставления муниципальной услуги и услуг, которые являются не</w:t>
      </w:r>
      <w:r>
        <w:rPr>
          <w:rFonts w:eastAsia="Times New Roman" w:cs="Times New Roman"/>
          <w:sz w:val="28"/>
          <w:szCs w:val="28"/>
        </w:rPr>
        <w:t xml:space="preserve">обходимыми и обязательными для предоставления муниципальной услуги, сведений о ходе предоставления указанных услуг, размещается на официальном сайте 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1.3.2. Информацию по вопросам предо</w:t>
      </w:r>
      <w:r>
        <w:rPr>
          <w:rFonts w:eastAsia="Times New Roman" w:cs="Times New Roman"/>
          <w:sz w:val="28"/>
          <w:szCs w:val="28"/>
        </w:rPr>
        <w:t>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 можно получить: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в 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</w:t>
      </w:r>
      <w:r>
        <w:rPr>
          <w:rFonts w:eastAsia="Times New Roman" w:cs="Times New Roman"/>
          <w:sz w:val="28"/>
          <w:szCs w:val="28"/>
          <w:lang w:eastAsia="ru-RU"/>
        </w:rPr>
        <w:t>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устной форме при личном обращении;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с использованием телефонной связи;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в форме электронного документа посредством направления на адрес электронной почты администрации </w:t>
      </w:r>
      <w:r>
        <w:rPr>
          <w:rFonts w:eastAsia="Times New Roman" w:cs="Times New Roman"/>
          <w:sz w:val="28"/>
          <w:szCs w:val="28"/>
          <w:lang w:eastAsia="ru-RU"/>
        </w:rPr>
        <w:t xml:space="preserve">муниципального образования «Тульское сельское </w:t>
      </w:r>
      <w:r>
        <w:rPr>
          <w:rFonts w:eastAsia="Times New Roman" w:cs="Times New Roman"/>
          <w:sz w:val="28"/>
          <w:szCs w:val="28"/>
          <w:lang w:eastAsia="ru-RU"/>
        </w:rPr>
        <w:t>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 письменным обращениям.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1.3.3. На официальном интернет-сайте </w:t>
      </w:r>
      <w:r>
        <w:rPr>
          <w:rFonts w:eastAsia="Times New Roman" w:cs="Times New Roman"/>
          <w:sz w:val="28"/>
          <w:szCs w:val="28"/>
          <w:lang w:val="en-US"/>
        </w:rPr>
        <w:t>(</w:t>
      </w:r>
      <w:r>
        <w:rPr>
          <w:rFonts w:eastAsia="Times New Roman" w:cs="Times New Roman"/>
          <w:sz w:val="28"/>
          <w:szCs w:val="28"/>
        </w:rPr>
        <w:t xml:space="preserve">далее-Сайт) </w:t>
      </w:r>
      <w:r>
        <w:rPr>
          <w:rFonts w:eastAsia="Times New Roman" w:cs="Times New Roman"/>
          <w:sz w:val="28"/>
          <w:szCs w:val="28"/>
        </w:rPr>
        <w:t xml:space="preserve">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(</w:t>
      </w:r>
      <w:hyperlink r:id="rId7" w:history="1">
        <w:r>
          <w:rPr>
            <w:rStyle w:val="ab"/>
            <w:rFonts w:eastAsia="Times New Roman" w:cs="Times New Roman"/>
            <w:color w:val="000000"/>
            <w:sz w:val="28"/>
            <w:szCs w:val="28"/>
            <w:lang w:val="en-US"/>
          </w:rPr>
          <w:t>http</w:t>
        </w:r>
      </w:hyperlink>
      <w:hyperlink r:id="rId8" w:history="1">
        <w:r>
          <w:rPr>
            <w:rStyle w:val="ab"/>
            <w:rFonts w:eastAsia="Times New Roman" w:cs="Times New Roman"/>
            <w:color w:val="000000"/>
            <w:sz w:val="28"/>
            <w:szCs w:val="28"/>
          </w:rPr>
          <w:t>://</w:t>
        </w:r>
      </w:hyperlink>
      <w:hyperlink r:id="rId9" w:history="1">
        <w:r>
          <w:rPr>
            <w:rStyle w:val="ab"/>
            <w:rFonts w:eastAsia="Times New Roman" w:cs="Times New Roman"/>
            <w:color w:val="000000"/>
            <w:sz w:val="28"/>
            <w:szCs w:val="28"/>
            <w:lang w:val="en-US"/>
          </w:rPr>
          <w:t>www</w:t>
        </w:r>
      </w:hyperlink>
      <w:hyperlink r:id="rId10" w:history="1">
        <w:r>
          <w:rPr>
            <w:rStyle w:val="ab"/>
            <w:rFonts w:eastAsia="Times New Roman" w:cs="Times New Roman"/>
            <w:color w:val="000000"/>
            <w:sz w:val="28"/>
            <w:szCs w:val="28"/>
          </w:rPr>
          <w:t>.</w:t>
        </w:r>
      </w:hyperlink>
      <w:hyperlink r:id="rId11" w:history="1">
        <w:r>
          <w:rPr>
            <w:rStyle w:val="ab"/>
            <w:rFonts w:eastAsia="Arial CYR" w:cs="Arial CYR"/>
            <w:color w:val="000000"/>
            <w:sz w:val="28"/>
            <w:szCs w:val="28"/>
            <w:lang w:val="en-US"/>
          </w:rPr>
          <w:t>tulskiyposelok</w:t>
        </w:r>
      </w:hyperlink>
      <w:hyperlink r:id="rId12" w:history="1">
        <w:r>
          <w:rPr>
            <w:rStyle w:val="ab"/>
            <w:rFonts w:eastAsia="Times New Roman" w:cs="Times New Roman"/>
            <w:color w:val="000000"/>
            <w:sz w:val="28"/>
            <w:szCs w:val="28"/>
          </w:rPr>
          <w:t>.</w:t>
        </w:r>
      </w:hyperlink>
      <w:hyperlink r:id="rId13" w:history="1">
        <w:r>
          <w:rPr>
            <w:rStyle w:val="ab"/>
            <w:rFonts w:eastAsia="Times New Roman" w:cs="Times New Roman"/>
            <w:color w:val="000000"/>
            <w:sz w:val="28"/>
            <w:szCs w:val="28"/>
            <w:lang w:val="en-US"/>
          </w:rPr>
          <w:t>ru</w:t>
        </w:r>
      </w:hyperlink>
      <w:hyperlink r:id="rId14" w:history="1">
        <w:r>
          <w:rPr>
            <w:rStyle w:val="ab"/>
            <w:rFonts w:eastAsia="Times New Roman" w:cs="Times New Roman"/>
            <w:color w:val="000000"/>
            <w:sz w:val="28"/>
            <w:szCs w:val="28"/>
          </w:rPr>
          <w:t>/</w:t>
        </w:r>
      </w:hyperlink>
      <w:r>
        <w:rPr>
          <w:rFonts w:eastAsia="Times New Roman" w:cs="Times New Roman"/>
          <w:color w:val="000000"/>
          <w:sz w:val="28"/>
          <w:szCs w:val="28"/>
        </w:rPr>
        <w:t>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 Сайте размещается следующая информация: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</w:t>
      </w:r>
      <w:r>
        <w:rPr>
          <w:rFonts w:eastAsia="Times New Roman" w:cs="Times New Roman"/>
          <w:sz w:val="28"/>
          <w:szCs w:val="28"/>
        </w:rPr>
        <w:t>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круг заявителей;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срок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4) результаты предоставления муниципальной услуги, п</w:t>
      </w:r>
      <w:r>
        <w:rPr>
          <w:rFonts w:eastAsia="Times New Roman" w:cs="Times New Roman"/>
          <w:sz w:val="28"/>
          <w:szCs w:val="28"/>
        </w:rPr>
        <w:t>орядок представления документа, являющегося результатом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6) исчерпывающий перечень оснований для приостановления или отказа в предостав</w:t>
      </w:r>
      <w:r>
        <w:rPr>
          <w:rFonts w:eastAsia="Times New Roman" w:cs="Times New Roman"/>
          <w:sz w:val="28"/>
          <w:szCs w:val="28"/>
        </w:rPr>
        <w:t>лении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8) формы заявлений (уведомлений, сообщений), используемые при п</w:t>
      </w:r>
      <w:r>
        <w:rPr>
          <w:rFonts w:eastAsia="Times New Roman" w:cs="Times New Roman"/>
          <w:sz w:val="28"/>
          <w:szCs w:val="28"/>
        </w:rPr>
        <w:t>редоставлении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Информация на Сайте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</w:t>
      </w:r>
      <w:r>
        <w:rPr>
          <w:rFonts w:eastAsia="Times New Roman" w:cs="Times New Roman"/>
          <w:sz w:val="28"/>
          <w:szCs w:val="28"/>
        </w:rPr>
        <w:t>г (функций)», региональной государственной информационной системе «Реестр государственных услуг (функций) Республики Адыгея», предоставляется заявителю бесплатно.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</w:t>
      </w:r>
      <w:r>
        <w:rPr>
          <w:rFonts w:eastAsia="Times New Roman" w:cs="Times New Roman"/>
          <w:sz w:val="28"/>
          <w:szCs w:val="28"/>
        </w:rPr>
        <w:t>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</w:t>
      </w:r>
      <w:r>
        <w:rPr>
          <w:rFonts w:eastAsia="Times New Roman" w:cs="Times New Roman"/>
          <w:sz w:val="28"/>
          <w:szCs w:val="28"/>
        </w:rPr>
        <w:t>го взимание платы, регистрацию или авторизацию заявителя или предоставление им персональных данных.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1.3.4. </w:t>
      </w:r>
      <w:r>
        <w:rPr>
          <w:rFonts w:eastAsia="Times New Roman" w:cs="Times New Roman"/>
          <w:sz w:val="28"/>
          <w:szCs w:val="28"/>
        </w:rPr>
        <w:tab/>
        <w:t xml:space="preserve">На информационных стендах в 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, а также в сети Интернет на официальном сайте адм</w:t>
      </w:r>
      <w:r>
        <w:rPr>
          <w:rFonts w:eastAsia="Times New Roman" w:cs="Times New Roman"/>
          <w:sz w:val="28"/>
          <w:szCs w:val="28"/>
        </w:rPr>
        <w:t>инистрации размещены следующие информационные материалы: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адрес, номера телефонов и факса, график работы, адрес электронной почты администрации;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- график личного приема главой администрации, его заместителями, должностными лицами администрации, </w:t>
      </w:r>
      <w:r>
        <w:rPr>
          <w:rFonts w:eastAsia="Times New Roman" w:cs="Times New Roman"/>
          <w:sz w:val="28"/>
          <w:szCs w:val="28"/>
        </w:rPr>
        <w:t>специалистами, ответственными за предоставление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номер кабинета, в котором предоставляется муниципальная услуга, фамилии, имена, отчества и должности специалистов, участвующих в предоставлении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сведения о предо</w:t>
      </w:r>
      <w:r>
        <w:rPr>
          <w:rFonts w:eastAsia="Times New Roman" w:cs="Times New Roman"/>
          <w:sz w:val="28"/>
          <w:szCs w:val="28"/>
        </w:rPr>
        <w:t>ставляемой муниципальной услуге;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перечень документов, которые заявитель должен представить для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образцы заполнения документов;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перечень оснований для отказа в приеме документов, приостановления и отказа в </w:t>
      </w:r>
      <w:r>
        <w:rPr>
          <w:rFonts w:eastAsia="Times New Roman" w:cs="Times New Roman"/>
          <w:sz w:val="28"/>
          <w:szCs w:val="28"/>
        </w:rPr>
        <w:t>предоставлении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извлечения из административного регламента, регламентирующие предоставление муниципальной услуги, в том числе стандарт предоставления муниципальной услуги, порядок, состав, последовательность и сроки выполнения админи</w:t>
      </w:r>
      <w:r>
        <w:rPr>
          <w:rFonts w:eastAsia="Times New Roman" w:cs="Times New Roman"/>
          <w:sz w:val="28"/>
          <w:szCs w:val="28"/>
        </w:rPr>
        <w:t>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Информационный стенд, содержащий информацию о процедуре предоставления муниципальной услуги, ра</w:t>
      </w:r>
      <w:r>
        <w:rPr>
          <w:rFonts w:eastAsia="Times New Roman" w:cs="Times New Roman"/>
          <w:sz w:val="28"/>
          <w:szCs w:val="28"/>
        </w:rPr>
        <w:t>змещен перед входом в администрацию.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На официальном сайте 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 xml:space="preserve"> информация размещена в разделе, предусмотренном для размещения информации о муниципальных услугах.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Консультирование по вопросам</w:t>
      </w:r>
      <w:r>
        <w:rPr>
          <w:rFonts w:eastAsia="Times New Roman" w:cs="Times New Roman"/>
          <w:sz w:val="28"/>
          <w:szCs w:val="28"/>
        </w:rPr>
        <w:t xml:space="preserve"> предоставления муниципальной услуги осуществляется бесплатно.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4D0FC1" w:rsidRDefault="00EE68E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  <w:t>При консул</w:t>
      </w:r>
      <w:r>
        <w:rPr>
          <w:rFonts w:eastAsia="Times New Roman" w:cs="Times New Roman"/>
          <w:sz w:val="28"/>
          <w:szCs w:val="28"/>
        </w:rPr>
        <w:t>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Если специалист не может ответить на вопрос самостоятельно, либ</w:t>
      </w:r>
      <w:r>
        <w:rPr>
          <w:rFonts w:eastAsia="Times New Roman" w:cs="Times New Roman"/>
          <w:sz w:val="28"/>
          <w:szCs w:val="28"/>
        </w:rPr>
        <w:t>о подготовка ответа требует продолжительного времени, он может предложить обратившемуся обратиться письменно, либо назначить другое удобное для заинтересованного лица время для получения информации.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Рекомендуемое время для телефонного разговора – не более </w:t>
      </w:r>
      <w:r>
        <w:rPr>
          <w:rFonts w:eastAsia="Times New Roman" w:cs="Times New Roman"/>
          <w:sz w:val="28"/>
          <w:szCs w:val="28"/>
        </w:rPr>
        <w:t>10 минут, личного устного информирования – не более 20 минут.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</w:t>
      </w:r>
      <w:r>
        <w:rPr>
          <w:rFonts w:eastAsia="Times New Roman" w:cs="Times New Roman"/>
          <w:sz w:val="28"/>
          <w:szCs w:val="28"/>
        </w:rPr>
        <w:t>вленные вопросы.</w:t>
      </w:r>
    </w:p>
    <w:p w:rsidR="004D0FC1" w:rsidRDefault="00EE68E4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4D0FC1" w:rsidRDefault="004D0FC1">
      <w:pPr>
        <w:ind w:firstLine="540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2.1. Наимен</w:t>
      </w:r>
      <w:r>
        <w:rPr>
          <w:rFonts w:eastAsia="Times New Roman" w:cs="Times New Roman"/>
          <w:sz w:val="28"/>
          <w:szCs w:val="28"/>
        </w:rPr>
        <w:t xml:space="preserve">ование муниципальной услуги - 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</w:t>
      </w:r>
      <w:r>
        <w:rPr>
          <w:rFonts w:eastAsia="Times New Roman" w:cs="Times New Roman"/>
          <w:sz w:val="28"/>
          <w:szCs w:val="28"/>
          <w:lang w:eastAsia="ru-RU"/>
        </w:rPr>
        <w:t>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.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2.2. Муниципальная услуга предоставляется администрацией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 xml:space="preserve"> (далее – администрация, уполномоченный орган).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2.3. Конечным результатом предоставления муниципальной услуги является выдача (напра</w:t>
      </w:r>
      <w:r>
        <w:rPr>
          <w:rFonts w:eastAsia="Times New Roman" w:cs="Times New Roman"/>
          <w:sz w:val="28"/>
          <w:szCs w:val="28"/>
        </w:rPr>
        <w:t>вление) заявителю результата предоставления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- Решение об использовании донного грунта, извлеченного при проведении дноуглубительных и других работ, связанных с изменением дна</w:t>
      </w:r>
      <w:r>
        <w:rPr>
          <w:rFonts w:eastAsia="Times New Roman" w:cs="Times New Roman"/>
          <w:sz w:val="28"/>
          <w:szCs w:val="28"/>
        </w:rPr>
        <w:t xml:space="preserve"> и берегов водных объектов в форме постановления администрации </w:t>
      </w:r>
      <w:r>
        <w:rPr>
          <w:rFonts w:eastAsia="Times New Roman" w:cs="Times New Roman"/>
          <w:sz w:val="28"/>
          <w:szCs w:val="28"/>
          <w:lang w:eastAsia="ru-RU"/>
        </w:rPr>
        <w:t>муниципального образования «Тульское сельское поселение</w:t>
      </w:r>
      <w:r>
        <w:rPr>
          <w:rFonts w:eastAsia="Times New Roman"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мотивированный отказ в предоставлении муниципальной услуги в форме письма Администрации.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2.4. Срок предоставления муниципальной </w:t>
      </w:r>
      <w:r>
        <w:rPr>
          <w:rFonts w:eastAsia="Times New Roman" w:cs="Times New Roman"/>
          <w:sz w:val="28"/>
          <w:szCs w:val="28"/>
        </w:rPr>
        <w:t>услуги не должен превышать 15 рабочих дней со дня поступления заявления о предоставлении муниципальной услуги и иных документов, указанных в пункте 2.6 настоящего административного регламента. Сроки прохождения отдельных административных процедур и сроки в</w:t>
      </w:r>
      <w:r>
        <w:rPr>
          <w:rFonts w:eastAsia="Times New Roman" w:cs="Times New Roman"/>
          <w:sz w:val="28"/>
          <w:szCs w:val="28"/>
        </w:rPr>
        <w:t>ыполнения действий отдельными должностными лицами указаны в разделе 3 настоящего административного регламента.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2.5. Администрация обеспечивает размещение и актуализацию перечня нормативных правовых актов, регулирующих предоставление муниципальной услуги, н</w:t>
      </w:r>
      <w:r>
        <w:rPr>
          <w:rFonts w:eastAsia="Times New Roman" w:cs="Times New Roman"/>
          <w:sz w:val="28"/>
          <w:szCs w:val="28"/>
        </w:rPr>
        <w:t>а своем официальном сайте, а также в соответствующем разделе федерального реестра.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4D0FC1" w:rsidRDefault="00EE68E4">
      <w:pPr>
        <w:ind w:firstLine="697"/>
        <w:jc w:val="both"/>
      </w:pPr>
      <w:r>
        <w:rPr>
          <w:rFonts w:eastAsia="Times New Roman" w:cs="Times New Roman"/>
          <w:sz w:val="28"/>
          <w:szCs w:val="28"/>
        </w:rPr>
        <w:t xml:space="preserve">2.6.1. </w:t>
      </w:r>
      <w:r>
        <w:rPr>
          <w:rFonts w:eastAsia="Times New Roman" w:cs="Times New Roman"/>
          <w:color w:val="000000"/>
          <w:sz w:val="28"/>
          <w:szCs w:val="28"/>
        </w:rPr>
        <w:t>Исчерпывающий перечень документов, необходимых в соответствии с законода</w:t>
      </w:r>
      <w:r>
        <w:rPr>
          <w:rFonts w:eastAsia="Times New Roman" w:cs="Times New Roman"/>
          <w:color w:val="000000"/>
          <w:sz w:val="28"/>
          <w:szCs w:val="28"/>
        </w:rPr>
        <w:t>тельными или иными нормативно-правовыми актами для предоставления муниципальной услуги, подлежащих представлению заявителем: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заявление о рассмотрении возможности использования донного грунта для обеспечения муниципальных нужд или его использования в интере</w:t>
      </w:r>
      <w:r>
        <w:rPr>
          <w:rFonts w:eastAsia="Times New Roman" w:cs="Times New Roman"/>
          <w:sz w:val="28"/>
          <w:szCs w:val="28"/>
        </w:rPr>
        <w:t xml:space="preserve">сах заявителя по форме согласно приложению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1 к Порядку использования донного грунта, извлеченного при проведении дноуглубительных и других работ, связанных с изменением дна и берегов водных объектов, утвержденному приказом Министерства природных ресурсов</w:t>
      </w:r>
      <w:r>
        <w:rPr>
          <w:rFonts w:eastAsia="Times New Roman" w:cs="Times New Roman"/>
          <w:sz w:val="28"/>
          <w:szCs w:val="28"/>
        </w:rPr>
        <w:t xml:space="preserve"> и экологии Российской Федерации от 15.04.2020 N 220 (далее - Порядок).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 заявлению прилагаются: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заключение территориального органа Федерального агентства по недропользованию об отсутствии твердых полезных ископаемых, не относящихся к общераспространенны</w:t>
      </w:r>
      <w:r>
        <w:rPr>
          <w:rFonts w:eastAsia="Times New Roman" w:cs="Times New Roman"/>
          <w:sz w:val="28"/>
          <w:szCs w:val="28"/>
        </w:rPr>
        <w:t>м полезным ископаемым, по форме согласно приложению 2 к Порядку;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 в р</w:t>
      </w:r>
      <w:r>
        <w:rPr>
          <w:rFonts w:eastAsia="Times New Roman" w:cs="Times New Roman"/>
          <w:sz w:val="28"/>
          <w:szCs w:val="28"/>
        </w:rPr>
        <w:t>езультате которых получен донный грунт, по форме согласно приложению 3 к Порядку.</w:t>
      </w:r>
    </w:p>
    <w:p w:rsidR="004D0FC1" w:rsidRDefault="00EE68E4">
      <w:pPr>
        <w:ind w:firstLine="698"/>
        <w:jc w:val="both"/>
      </w:pPr>
      <w:r>
        <w:rPr>
          <w:rFonts w:eastAsia="Times New Roman" w:cs="Times New Roman"/>
          <w:sz w:val="28"/>
          <w:szCs w:val="28"/>
        </w:rPr>
        <w:t xml:space="preserve">2.6.2. </w:t>
      </w:r>
      <w:r>
        <w:rPr>
          <w:rFonts w:eastAsia="Times New Roman" w:cs="Times New Roman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</w:t>
      </w:r>
      <w:r>
        <w:rPr>
          <w:rFonts w:eastAsia="Times New Roman" w:cs="Times New Roman"/>
          <w:color w:val="000000"/>
          <w:sz w:val="28"/>
          <w:szCs w:val="28"/>
        </w:rPr>
        <w:t xml:space="preserve"> государственных органов, органов местного самоуправления и иных органов, и подлежащих представлению в рамках межведомственного взаимодействия:</w:t>
      </w:r>
    </w:p>
    <w:p w:rsidR="004D0FC1" w:rsidRDefault="00EE68E4">
      <w:pPr>
        <w:ind w:firstLine="69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выписка из ЕГРЮЛ для юридических лиц.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2.6.3. Копии документов должны быть заверены подписью заявителя с указан</w:t>
      </w:r>
      <w:r>
        <w:rPr>
          <w:rFonts w:eastAsia="Times New Roman" w:cs="Times New Roman"/>
          <w:sz w:val="28"/>
          <w:szCs w:val="28"/>
        </w:rPr>
        <w:t>ием фамилии и инициалов (отчество в инициалах - при наличии) заявителя, а также даты заявления. Листы, составляющие копию одного документа, должны быть пронумерованы и прошиты с указанием количества прошитых листов.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2.6.4. При подаче заявления и прилагаемы</w:t>
      </w:r>
      <w:r>
        <w:rPr>
          <w:rFonts w:eastAsia="Times New Roman" w:cs="Times New Roman"/>
          <w:sz w:val="28"/>
          <w:szCs w:val="28"/>
        </w:rPr>
        <w:t>х к нему документов лично заявителем сотруднику администрации предъявляется документ, удостоверяющий личность физического лица (его представителя), представителя юридического лица, документ, подтверждающий полномочия представителя физического или юридическ</w:t>
      </w:r>
      <w:r>
        <w:rPr>
          <w:rFonts w:eastAsia="Times New Roman" w:cs="Times New Roman"/>
          <w:sz w:val="28"/>
          <w:szCs w:val="28"/>
        </w:rPr>
        <w:t>ого лица (при подаче заявления представителем). Секретарь изготавливает копию документа, удостоверяющего личность физического лица (его представителя), представителя юридического лица, документа, подтверждающего полномочия представителя физического или юри</w:t>
      </w:r>
      <w:r>
        <w:rPr>
          <w:rFonts w:eastAsia="Times New Roman" w:cs="Times New Roman"/>
          <w:sz w:val="28"/>
          <w:szCs w:val="28"/>
        </w:rPr>
        <w:t>дического лица (при подаче заявления представителем), и возвращает указанные документы.</w:t>
      </w:r>
    </w:p>
    <w:p w:rsidR="004D0FC1" w:rsidRDefault="00EE68E4">
      <w:pPr>
        <w:tabs>
          <w:tab w:val="left" w:pos="567"/>
        </w:tabs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>2.6.5.</w:t>
      </w:r>
      <w:r>
        <w:rPr>
          <w:rFonts w:eastAsia="Times New Roman" w:cs="Times New Roman"/>
          <w:color w:val="0000FF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Администрация не вправе требовать от заявителя: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1) представления документов и информации или осуществления действий, представление или осуществление которых не </w:t>
      </w:r>
      <w:r>
        <w:rPr>
          <w:rFonts w:eastAsia="Times New Roman" w:cs="Times New Roman"/>
          <w:sz w:val="28"/>
          <w:szCs w:val="28"/>
        </w:rPr>
        <w:t>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 представления документов и информации, в том числе подтверждающих внесение заявителем платы за предоставление муниципальной</w:t>
      </w:r>
      <w:r>
        <w:rPr>
          <w:rFonts w:eastAsia="Times New Roman" w:cs="Times New Roman"/>
          <w:sz w:val="28"/>
          <w:szCs w:val="28"/>
        </w:rPr>
        <w:t xml:space="preserve"> услуги, которые находятся в распоряжении органов местного самоуправления либо подведомственных органам местного самоуправления организаций, участвующих в предоставлении предусмотренных частью 1 статьи 1 Федерального закона от 27 июля 2010 г. N 210-ФЗ «Об </w:t>
      </w:r>
      <w:r>
        <w:rPr>
          <w:rFonts w:eastAsia="Times New Roman" w:cs="Times New Roman"/>
          <w:sz w:val="28"/>
          <w:szCs w:val="28"/>
        </w:rPr>
        <w:t>организации предоставления государственных и муниципальных услуг» муниципальных услуг, в соответствии с нормативными правовыми актами Российской Федерации, нормативными правовыми актами Республики Адыгея, муниципальными правовыми актами, за исключением док</w:t>
      </w:r>
      <w:r>
        <w:rPr>
          <w:rFonts w:eastAsia="Times New Roman" w:cs="Times New Roman"/>
          <w:sz w:val="28"/>
          <w:szCs w:val="28"/>
        </w:rPr>
        <w:t xml:space="preserve">ументов, включенных в определенный частью 6 статьи 7 Федерального закона от 27 июля 2010 г. N 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</w:t>
      </w:r>
      <w:r>
        <w:rPr>
          <w:rFonts w:eastAsia="Times New Roman" w:cs="Times New Roman"/>
          <w:sz w:val="28"/>
          <w:szCs w:val="28"/>
        </w:rPr>
        <w:t>органы, предоставляющие муниципальные услуги, по собственной инициативе;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</w:t>
      </w:r>
      <w:r>
        <w:rPr>
          <w:rFonts w:eastAsia="Times New Roman" w:cs="Times New Roman"/>
          <w:sz w:val="28"/>
          <w:szCs w:val="28"/>
        </w:rPr>
        <w:t xml:space="preserve">ия, организации, за </w:t>
      </w:r>
      <w:r>
        <w:rPr>
          <w:rFonts w:eastAsia="Times New Roman" w:cs="Times New Roman"/>
          <w:sz w:val="28"/>
          <w:szCs w:val="28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 части 1 статьи 9 Федерального закона от 27 июля 2010 г. N 210-ФЗ «Об организации</w:t>
      </w:r>
      <w:r>
        <w:rPr>
          <w:rFonts w:eastAsia="Times New Roman" w:cs="Times New Roman"/>
          <w:sz w:val="28"/>
          <w:szCs w:val="28"/>
        </w:rPr>
        <w:t xml:space="preserve"> предоставления государственных и муниципальных услуг»;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</w:t>
      </w:r>
      <w:r>
        <w:rPr>
          <w:rFonts w:eastAsia="Times New Roman" w:cs="Times New Roman"/>
          <w:sz w:val="28"/>
          <w:szCs w:val="28"/>
        </w:rPr>
        <w:t>либо в предоставлении муниципальной услуги, за исключением следующих случаев: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</w:t>
      </w:r>
      <w:r>
        <w:rPr>
          <w:rFonts w:eastAsia="Times New Roman" w:cs="Times New Roman"/>
          <w:sz w:val="28"/>
          <w:szCs w:val="28"/>
        </w:rPr>
        <w:t>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</w:t>
      </w:r>
      <w:r>
        <w:rPr>
          <w:rFonts w:eastAsia="Times New Roman" w:cs="Times New Roman"/>
          <w:sz w:val="28"/>
          <w:szCs w:val="28"/>
        </w:rPr>
        <w:t>ченных в представленный ранее комплект документов;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</w:t>
      </w:r>
      <w:r>
        <w:rPr>
          <w:rFonts w:eastAsia="Times New Roman" w:cs="Times New Roman"/>
          <w:sz w:val="28"/>
          <w:szCs w:val="28"/>
        </w:rPr>
        <w:t>луги;</w:t>
      </w:r>
    </w:p>
    <w:p w:rsidR="004D0FC1" w:rsidRDefault="00EE68E4">
      <w:pPr>
        <w:tabs>
          <w:tab w:val="left" w:pos="567"/>
        </w:tabs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 работника Администрации, при первоначальном</w:t>
      </w:r>
      <w:r>
        <w:rPr>
          <w:rFonts w:eastAsia="Times New Roman" w:cs="Times New Roman"/>
          <w:sz w:val="28"/>
          <w:szCs w:val="28"/>
        </w:rPr>
        <w:t xml:space="preserve">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</w:t>
      </w:r>
      <w:r>
        <w:rPr>
          <w:rFonts w:eastAsia="Times New Roman" w:cs="Times New Roman"/>
          <w:sz w:val="28"/>
          <w:szCs w:val="28"/>
        </w:rPr>
        <w:t>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2.7. Исчерпывающий перечень оснований для отказа в приеме документов.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1) заявление и приложенные к нему </w:t>
      </w:r>
      <w:r>
        <w:rPr>
          <w:rFonts w:eastAsia="Times New Roman" w:cs="Times New Roman"/>
          <w:sz w:val="28"/>
          <w:szCs w:val="28"/>
        </w:rPr>
        <w:t>документы не соответствуют требованиям, установленным пунктом 2.6 настоящего административного регламента;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текст заявления о предоставлении муниципальной услуги не поддается прочтению;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к заявлению не приложены документы, необходимые для предоставлени</w:t>
      </w:r>
      <w:r>
        <w:rPr>
          <w:rFonts w:eastAsia="Times New Roman" w:cs="Times New Roman"/>
          <w:sz w:val="28"/>
          <w:szCs w:val="28"/>
        </w:rPr>
        <w:t>я муниципальной услуги, указанные в административном регламенте, предоставление которых является обязательным для заявителей в соответствии с указанным приложением, либо приложены копии документов, которые должны быть приложены в оригиналах.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2.8. </w:t>
      </w:r>
      <w:r>
        <w:rPr>
          <w:rFonts w:eastAsia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2.8.1.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2.8.2. Исчерпывающий пе</w:t>
      </w:r>
      <w:r>
        <w:rPr>
          <w:rFonts w:eastAsia="Times New Roman" w:cs="Times New Roman"/>
          <w:sz w:val="28"/>
          <w:szCs w:val="28"/>
        </w:rPr>
        <w:t xml:space="preserve">речень оснований для отказа в предоставлении </w:t>
      </w:r>
      <w:r>
        <w:rPr>
          <w:rFonts w:eastAsia="Times New Roman" w:cs="Times New Roman"/>
          <w:sz w:val="28"/>
          <w:szCs w:val="28"/>
        </w:rPr>
        <w:lastRenderedPageBreak/>
        <w:t>муниципальной услуги: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1) обращение с запросом о предоставлении муниципальной услуги лица, не имеющего права обращаться с заявлением о предоставлении муниципальной услуги и (или) не имеющего права на получение му</w:t>
      </w:r>
      <w:r>
        <w:rPr>
          <w:rFonts w:eastAsia="Times New Roman" w:cs="Times New Roman"/>
          <w:sz w:val="28"/>
          <w:szCs w:val="28"/>
        </w:rPr>
        <w:t>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недостоверность сведений, содержащихся в заявлении или в приложенных к нему заявителем документах;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в случае если, текст заявления не поддается прочтению (при направлении заявления и прилагаемых документов почтовой связью).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э</w:t>
      </w:r>
      <w:r>
        <w:rPr>
          <w:rFonts w:eastAsia="Times New Roman" w:cs="Times New Roman"/>
          <w:sz w:val="28"/>
          <w:szCs w:val="28"/>
        </w:rPr>
        <w:t>том заявителю направляется информация о том, что ответ на заявление не будет дан по указанным причинам, если его фамилия (наименование) и почтовый адрес поддаются прочтению;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4) в случае если, заявление содержит вопросы, не подпадающие под действие Админист</w:t>
      </w:r>
      <w:r>
        <w:rPr>
          <w:rFonts w:eastAsia="Times New Roman" w:cs="Times New Roman"/>
          <w:sz w:val="28"/>
          <w:szCs w:val="28"/>
        </w:rPr>
        <w:t>ративного регламента.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2.9. Муниципальная услуга предоставляется бесплатно.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2.10. Максимальный срок ожидания в очереди при подаче документов и при получении результата предоставления муниципальной услуги составляет 15 минут.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2.11. Максимальный срок регистра</w:t>
      </w:r>
      <w:r>
        <w:rPr>
          <w:rFonts w:eastAsia="Times New Roman" w:cs="Times New Roman"/>
          <w:sz w:val="28"/>
          <w:szCs w:val="28"/>
        </w:rPr>
        <w:t>ции заявления о предоставлении муниципальной услуги: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1) при направлении заявления и прилагаемых документов посредством почтового отправления или в электронном виде посредством направления на электронную почту адмиистрации - 3 (три) календарных дня;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2) при </w:t>
      </w:r>
      <w:r>
        <w:rPr>
          <w:rFonts w:eastAsia="Times New Roman" w:cs="Times New Roman"/>
          <w:sz w:val="28"/>
          <w:szCs w:val="28"/>
        </w:rPr>
        <w:t>личном обращении заявителя - в присутствии заявителя в день обращения максимальный срок не должен превышать 15 минут.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</w:t>
      </w:r>
      <w:r>
        <w:rPr>
          <w:rFonts w:eastAsia="Times New Roman" w:cs="Times New Roman"/>
          <w:sz w:val="28"/>
          <w:szCs w:val="28"/>
        </w:rPr>
        <w:t>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</w:t>
      </w:r>
      <w:r>
        <w:rPr>
          <w:rFonts w:eastAsia="Times New Roman" w:cs="Times New Roman"/>
          <w:sz w:val="28"/>
          <w:szCs w:val="28"/>
        </w:rPr>
        <w:t>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2.12.1. Информация о графике (режиме) работы уполномоченного органа размещается </w:t>
      </w:r>
      <w:r>
        <w:rPr>
          <w:rFonts w:eastAsia="Times New Roman" w:cs="Times New Roman"/>
          <w:sz w:val="28"/>
          <w:szCs w:val="28"/>
        </w:rPr>
        <w:t>при входе в здание, в котором оно осуществляет свою деятельность, на видном месте.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Здание, в котором предоставляется муниципальная услуга, должно быть оборудовано отдельным входом для свободного доступа заявителей в помещение.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Вход в здание должен быть обо</w:t>
      </w:r>
      <w:r>
        <w:rPr>
          <w:rFonts w:eastAsia="Times New Roman" w:cs="Times New Roman"/>
          <w:sz w:val="28"/>
          <w:szCs w:val="28"/>
        </w:rPr>
        <w:t>рудован информационной табличкой (вывеской), содержащей информацию об уполномоченном органе,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Места </w:t>
      </w:r>
      <w:r>
        <w:rPr>
          <w:rFonts w:eastAsia="Times New Roman" w:cs="Times New Roman"/>
          <w:sz w:val="28"/>
          <w:szCs w:val="28"/>
        </w:rPr>
        <w:t xml:space="preserve">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</w:t>
      </w:r>
      <w:r>
        <w:rPr>
          <w:rFonts w:eastAsia="Times New Roman" w:cs="Times New Roman"/>
          <w:sz w:val="28"/>
          <w:szCs w:val="28"/>
        </w:rPr>
        <w:lastRenderedPageBreak/>
        <w:t>числе обеспечиваются: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условия для беспрепятственного дост</w:t>
      </w:r>
      <w:r>
        <w:rPr>
          <w:rFonts w:eastAsia="Times New Roman" w:cs="Times New Roman"/>
          <w:sz w:val="28"/>
          <w:szCs w:val="28"/>
        </w:rPr>
        <w:t>упа к объекту, на котором организовано предоставление услуг, к местам отдыха и предоставляемым услугам;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</w:t>
      </w:r>
      <w:r>
        <w:rPr>
          <w:rFonts w:eastAsia="Times New Roman" w:cs="Times New Roman"/>
          <w:sz w:val="28"/>
          <w:szCs w:val="28"/>
        </w:rPr>
        <w:t>садки в транспортное средство и высадки из него, в том числе с использованием кресла-коляски;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</w:t>
      </w:r>
      <w:r>
        <w:rPr>
          <w:rFonts w:eastAsia="Times New Roman" w:cs="Times New Roman"/>
          <w:sz w:val="28"/>
          <w:szCs w:val="28"/>
        </w:rPr>
        <w:t>доставление услуг;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дублирование необходимой для инвал</w:t>
      </w:r>
      <w:r>
        <w:rPr>
          <w:rFonts w:eastAsia="Times New Roman" w:cs="Times New Roman"/>
          <w:sz w:val="28"/>
          <w:szCs w:val="28"/>
        </w:rPr>
        <w:t>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допуск на объект, на котором организовано пре</w:t>
      </w:r>
      <w:r>
        <w:rPr>
          <w:rFonts w:eastAsia="Times New Roman" w:cs="Times New Roman"/>
          <w:sz w:val="28"/>
          <w:szCs w:val="28"/>
        </w:rPr>
        <w:t>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оказание работниками органа (учреждения), предоставляющего услуги населению, </w:t>
      </w:r>
      <w:r>
        <w:rPr>
          <w:rFonts w:eastAsia="Times New Roman" w:cs="Times New Roman"/>
          <w:sz w:val="28"/>
          <w:szCs w:val="28"/>
        </w:rPr>
        <w:t>помощи инвалидам в преодолении барьеров, мешающих получению ими услуг наравне с другими органами.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</w:t>
      </w:r>
      <w:r>
        <w:rPr>
          <w:rFonts w:eastAsia="Times New Roman" w:cs="Times New Roman"/>
          <w:sz w:val="28"/>
          <w:szCs w:val="28"/>
        </w:rPr>
        <w:t>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</w:t>
      </w:r>
      <w:r>
        <w:rPr>
          <w:rFonts w:eastAsia="Times New Roman" w:cs="Times New Roman"/>
          <w:sz w:val="28"/>
          <w:szCs w:val="28"/>
        </w:rPr>
        <w:t xml:space="preserve"> путей эвакуации людей. Предусматривается оборудование доступного места общественного пользования (туалет).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2.12.2. Прием документов в уполномоченном органе осуществляется в специально оборудованных помещениях или отведенных для этого кабинетах.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2.12.3. </w:t>
      </w:r>
      <w:r>
        <w:rPr>
          <w:rFonts w:eastAsia="Times New Roman" w:cs="Times New Roman"/>
          <w:sz w:val="28"/>
          <w:szCs w:val="28"/>
        </w:rPr>
        <w:t>Помещения, предназначенные для приема заявителей, оборудуются информационными стендами, содержащими сведения, указанные в подпункте 1.3.3 Подраздела 1.3 Регламента.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Информационные стенды размещаются на видном, доступном месте.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Оформление информационных лис</w:t>
      </w:r>
      <w:r>
        <w:rPr>
          <w:rFonts w:eastAsia="Times New Roman" w:cs="Times New Roman"/>
          <w:sz w:val="28"/>
          <w:szCs w:val="28"/>
        </w:rPr>
        <w:t xml:space="preserve">тов осуществляется удобным для чтения шрифтом – Times New Roman, формат листа A-4; текст – прописные буквы, размером шрифта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16 – обычный, наименование – заглавные буквы, размером шрифта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16 – жирный, поля – 1 см вкруговую. Тексты материалов должны быть </w:t>
      </w:r>
      <w:r>
        <w:rPr>
          <w:rFonts w:eastAsia="Times New Roman" w:cs="Times New Roman"/>
          <w:sz w:val="28"/>
          <w:szCs w:val="28"/>
        </w:rPr>
        <w:t xml:space="preserve">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перечней </w:t>
      </w:r>
      <w:r>
        <w:rPr>
          <w:rFonts w:eastAsia="Times New Roman" w:cs="Times New Roman"/>
          <w:sz w:val="28"/>
          <w:szCs w:val="28"/>
        </w:rPr>
        <w:lastRenderedPageBreak/>
        <w:t>документов требования к размеру шрифта и фо</w:t>
      </w:r>
      <w:r>
        <w:rPr>
          <w:rFonts w:eastAsia="Times New Roman" w:cs="Times New Roman"/>
          <w:sz w:val="28"/>
          <w:szCs w:val="28"/>
        </w:rPr>
        <w:t>рмату листа могут быть снижены.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2.12.4.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комфортное расположение заявителя и д</w:t>
      </w:r>
      <w:r>
        <w:rPr>
          <w:rFonts w:eastAsia="Times New Roman" w:cs="Times New Roman"/>
          <w:sz w:val="28"/>
          <w:szCs w:val="28"/>
        </w:rPr>
        <w:t>олжностного лица уполномоченного органа;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возможность и удобство оформления заявителем письменного обращения;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телефонную связь;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возможность копирования документов;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наличие письменных принадлежностей и бумаги формата A4.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2.12.5. Для ожидания заявителями приема, заполнения необходимых для получения муниципальной услуги документов отводятся места, оборудованные стульями, столами (стойками) для возможности оформления док</w:t>
      </w:r>
      <w:r>
        <w:rPr>
          <w:rFonts w:eastAsia="Times New Roman" w:cs="Times New Roman"/>
          <w:sz w:val="28"/>
          <w:szCs w:val="28"/>
        </w:rPr>
        <w:t>ументов, обеспечиваются ручками, бланками документов. Количество мест ожидания определяется исходя из фактической нагрузки и возможности их размещения в помещении.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2.12.6. Прием заявителей при предоставлении муниципальной услуги осуществляется согласно гра</w:t>
      </w:r>
      <w:r>
        <w:rPr>
          <w:rFonts w:eastAsia="Times New Roman" w:cs="Times New Roman"/>
          <w:sz w:val="28"/>
          <w:szCs w:val="28"/>
        </w:rPr>
        <w:t>фику (режиму) работы уполномоченного органа: ежедневно (с понедельника по пятницу), кроме выходных и праздничных дней, в течение рабочего времени.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2.12.7. Рабочее место должностного лица уполномоченного органа, ответственного за предоставление муниципально</w:t>
      </w:r>
      <w:r>
        <w:rPr>
          <w:rFonts w:eastAsia="Times New Roman" w:cs="Times New Roman"/>
          <w:sz w:val="28"/>
          <w:szCs w:val="28"/>
        </w:rPr>
        <w:t>й услуги, должно быть оборудовано персональным компьютером с доступом к информационным ресурсам уполномоченного органа.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(бэйджами) и (или) настольными табличками.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2.12.8. Требования к обеспечению доступности предоставления муниципальной услуги </w:t>
      </w:r>
      <w:r>
        <w:rPr>
          <w:rFonts w:eastAsia="Times New Roman" w:cs="Times New Roman"/>
          <w:sz w:val="28"/>
          <w:szCs w:val="28"/>
        </w:rPr>
        <w:t>для инвалидов.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Уполномоченным органом, предоставляющим муниципальную услугу, обеспечивается создание инвалидам следующих условий доступности: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а) возможность беспрепятственного входа в помещения уполномоченного органа и выхода из них;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б) возможность самосто</w:t>
      </w:r>
      <w:r>
        <w:rPr>
          <w:rFonts w:eastAsia="Times New Roman" w:cs="Times New Roman"/>
          <w:sz w:val="28"/>
          <w:szCs w:val="28"/>
        </w:rPr>
        <w:t>ятельного передвижения в помещениях уполномоченного органа в целях доступа к месту предоставления услуги, в том числе с помощью работников уполномоченного органа, предоставляющего муниципальную услугу, ассистивных и вспомогательных технологий, а также смен</w:t>
      </w:r>
      <w:r>
        <w:rPr>
          <w:rFonts w:eastAsia="Times New Roman" w:cs="Times New Roman"/>
          <w:sz w:val="28"/>
          <w:szCs w:val="28"/>
        </w:rPr>
        <w:t>ного кресла-коляски;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в) возможность посадки в транспортное средство и высадки из него перед входом в уполномоченный орган, в том числе с использованием кресла-коляски и, при необходимости, с помощью работников уполномоченного органа;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г) сопровождение инвал</w:t>
      </w:r>
      <w:r>
        <w:rPr>
          <w:rFonts w:eastAsia="Times New Roman" w:cs="Times New Roman"/>
          <w:sz w:val="28"/>
          <w:szCs w:val="28"/>
        </w:rPr>
        <w:t>идов, имеющих стойкие расстройства функции зрения и самостоятельного передвижения, и оказания им помощи в помещениях уполномоченного органа;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д) содействие инвалиду при входе в помещение уполномоченного органа и выходе из него, информирование инвалида о дос</w:t>
      </w:r>
      <w:r>
        <w:rPr>
          <w:rFonts w:eastAsia="Times New Roman" w:cs="Times New Roman"/>
          <w:sz w:val="28"/>
          <w:szCs w:val="28"/>
        </w:rPr>
        <w:t>тупных маршрутах общественного транспорта;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е) надлежащее размещение носителей информации, необходимой для обеспечения беспрепятственного доступа инвалидов к муниципальной услуге, с учетом ограничений их жизнедеятельности, в том числе дублирование необходим</w:t>
      </w:r>
      <w:r>
        <w:rPr>
          <w:rFonts w:eastAsia="Times New Roman" w:cs="Times New Roman"/>
          <w:sz w:val="28"/>
          <w:szCs w:val="28"/>
        </w:rPr>
        <w:t>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 допуск сурдопереводчика и тифлосурдопереводчика;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ж) о</w:t>
      </w:r>
      <w:r>
        <w:rPr>
          <w:rFonts w:eastAsia="Times New Roman" w:cs="Times New Roman"/>
          <w:sz w:val="28"/>
          <w:szCs w:val="28"/>
        </w:rPr>
        <w:t>беспечение допуска в помещение уполномоченного органа, в котором предоставляется муниципальной услуга,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</w:t>
      </w:r>
      <w:r>
        <w:rPr>
          <w:rFonts w:eastAsia="Times New Roman" w:cs="Times New Roman"/>
          <w:sz w:val="28"/>
          <w:szCs w:val="28"/>
        </w:rPr>
        <w:t xml:space="preserve">а и социальной защиты Российской Федерации от 22 июня 2015 г.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386н;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з) оказание работниками уполномоченного органа иной необходимой инвалидам помощи в преодолении барьеров, мешающих получению ими услуг наравне с другими лицами.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2.13. Показатели доступно</w:t>
      </w:r>
      <w:r>
        <w:rPr>
          <w:rFonts w:eastAsia="Times New Roman" w:cs="Times New Roman"/>
          <w:sz w:val="28"/>
          <w:szCs w:val="28"/>
        </w:rPr>
        <w:t>сти и качества муниципальной услуги</w:t>
      </w:r>
    </w:p>
    <w:p w:rsidR="004D0FC1" w:rsidRDefault="004D0FC1">
      <w:pPr>
        <w:ind w:firstLine="709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2.13.1. Основными показателями доступности и качества муниципальной услуги являются: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продолжительность. В процессе </w:t>
      </w:r>
      <w:r>
        <w:rPr>
          <w:rFonts w:eastAsia="Times New Roman" w:cs="Times New Roman"/>
          <w:sz w:val="28"/>
          <w:szCs w:val="28"/>
        </w:rPr>
        <w:t>предоставления муниципальной услуги заявитель вправе обращаться в уполномоченный орган по мере необходимости, в том числе за получением информации о ходе предоставления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возможность получения информации о ходе предоставления муниципаль</w:t>
      </w:r>
      <w:r>
        <w:rPr>
          <w:rFonts w:eastAsia="Times New Roman" w:cs="Times New Roman"/>
          <w:sz w:val="28"/>
          <w:szCs w:val="28"/>
        </w:rPr>
        <w:t>ной услуги, в том числе с использованием официального интернет-сайта администрации;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установление должностных лиц, ответственных за предоставление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установление и соблюдение требований к помещениям, в которых предоставляется услуга;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уст</w:t>
      </w:r>
      <w:r>
        <w:rPr>
          <w:rFonts w:eastAsia="Times New Roman" w:cs="Times New Roman"/>
          <w:sz w:val="28"/>
          <w:szCs w:val="28"/>
        </w:rPr>
        <w:t>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количество заявлений, принятых с использованием информационно-телеко</w:t>
      </w:r>
      <w:r>
        <w:rPr>
          <w:rFonts w:eastAsia="Times New Roman" w:cs="Times New Roman"/>
          <w:sz w:val="28"/>
          <w:szCs w:val="28"/>
        </w:rPr>
        <w:t>ммуникационной сети общего пользования.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2.13.2. Взаимодействие заявителя (его представителя) с должностными лицами уполномоченного органа при предоставлении муниципальной услуги осуществляется два раза - при представлении в уполномоченный орган заявления </w:t>
      </w:r>
      <w:r>
        <w:rPr>
          <w:rFonts w:eastAsia="Times New Roman" w:cs="Times New Roman"/>
          <w:sz w:val="28"/>
          <w:szCs w:val="28"/>
        </w:rPr>
        <w:lastRenderedPageBreak/>
        <w:t>с</w:t>
      </w:r>
      <w:r>
        <w:rPr>
          <w:rFonts w:eastAsia="Times New Roman" w:cs="Times New Roman"/>
          <w:sz w:val="28"/>
          <w:szCs w:val="28"/>
        </w:rPr>
        <w:t xml:space="preserve">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непосредственно. Продолжительность одного взаимодействия заявителя с должностным лицом уполномоченного органа при </w:t>
      </w:r>
      <w:r>
        <w:rPr>
          <w:rFonts w:eastAsia="Times New Roman" w:cs="Times New Roman"/>
          <w:sz w:val="28"/>
          <w:szCs w:val="28"/>
        </w:rPr>
        <w:t>предоставлении муниципальной услуги не превышает 15 минут. В случае направления заявления посредством электронной почты взаимодействие заявителя с должностными лицами уполномоченного органа осуществляется два раза - при представлении в уполномоченный орган</w:t>
      </w:r>
      <w:r>
        <w:rPr>
          <w:rFonts w:eastAsia="Times New Roman" w:cs="Times New Roman"/>
          <w:sz w:val="28"/>
          <w:szCs w:val="28"/>
        </w:rPr>
        <w:t xml:space="preserve">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непосредственно. Продолжительность одного взаимодействия заявителя с должностным лицом уполномоченного органа при пред</w:t>
      </w:r>
      <w:r>
        <w:rPr>
          <w:rFonts w:eastAsia="Times New Roman" w:cs="Times New Roman"/>
          <w:sz w:val="28"/>
          <w:szCs w:val="28"/>
        </w:rPr>
        <w:t>оставлении муниципальной услуги не превышает 15 минут.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Заявителям обеспечивается возможность оценить доступность и качество муниципальной услуги на официальном сайте.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2.14. Иные требования учитывающие особенности предоставления муниципальной услуги и особе</w:t>
      </w:r>
      <w:r>
        <w:rPr>
          <w:rFonts w:eastAsia="Times New Roman" w:cs="Times New Roman"/>
          <w:sz w:val="28"/>
          <w:szCs w:val="28"/>
        </w:rPr>
        <w:t>нности предоставления муниципальной услуги в электронной форме.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2.14.1.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</w:t>
      </w:r>
      <w:r>
        <w:rPr>
          <w:rFonts w:eastAsia="Times New Roman" w:cs="Times New Roman"/>
          <w:sz w:val="28"/>
          <w:szCs w:val="28"/>
        </w:rPr>
        <w:t>имые для предоставления муниципальной услуги, в том числе в форме электронного документа: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уполномоченный орган;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посредством использования информационно-телекоммуникационных технологий, включая использование, с применением электронной подписи, вид которой</w:t>
      </w:r>
      <w:r>
        <w:rPr>
          <w:rFonts w:eastAsia="Times New Roman" w:cs="Times New Roman"/>
          <w:sz w:val="28"/>
          <w:szCs w:val="28"/>
        </w:rPr>
        <w:t xml:space="preserve"> должен соответствовать требованиям, установленным «Правилами использования усиленной квалифицированной электронной подписи при обращении за получением государственных и муниципальных услуг», утвержденных постановлением Правительства РФ от 25 августа 2012 </w:t>
      </w:r>
      <w:r>
        <w:rPr>
          <w:rFonts w:eastAsia="Times New Roman" w:cs="Times New Roman"/>
          <w:sz w:val="28"/>
          <w:szCs w:val="28"/>
        </w:rPr>
        <w:t>г. N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</w:t>
      </w:r>
      <w:r>
        <w:rPr>
          <w:rFonts w:eastAsia="Times New Roman" w:cs="Times New Roman"/>
          <w:sz w:val="28"/>
          <w:szCs w:val="28"/>
        </w:rPr>
        <w:t xml:space="preserve">ления государственных услуг» (с изменениями и дополнениями) и постановления Правительства РФ от 25 июня 2012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634 «О видах электронной подписи, использование которых допускается при обращении за получением государственных и муниципальных услуг» (далее – э</w:t>
      </w:r>
      <w:r>
        <w:rPr>
          <w:rFonts w:eastAsia="Times New Roman" w:cs="Times New Roman"/>
          <w:sz w:val="28"/>
          <w:szCs w:val="28"/>
        </w:rPr>
        <w:t>лектронная подпись).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Заявления и документы, необходимые для предоставления муниципальной услуги, предоставляемые в форме электронных документов, подписываются в соответствии с требованиями статей 21.1 и 21.2 Федерального закона от 27 июля 2010 года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210-ФЗ «Об организации предоставления государственных и муниципальных услуг» и Федерального закона от 6 апреля 2011 года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63-ФЗ «Об электронной подписи».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случае направления заявлений и документов в электронной форме с использованием официального сайта,</w:t>
      </w:r>
      <w:r>
        <w:rPr>
          <w:rFonts w:eastAsia="Times New Roman" w:cs="Times New Roman"/>
          <w:sz w:val="28"/>
          <w:szCs w:val="28"/>
        </w:rPr>
        <w:t xml:space="preserve"> заявление и документы должны быть подписаны усиленной квалифицированной электронной подписью, которые допускаются к использованию при обращении за получением муниципальной </w:t>
      </w:r>
      <w:r>
        <w:rPr>
          <w:rFonts w:eastAsia="Times New Roman" w:cs="Times New Roman"/>
          <w:sz w:val="28"/>
          <w:szCs w:val="28"/>
        </w:rPr>
        <w:lastRenderedPageBreak/>
        <w:t xml:space="preserve">услуги, оказываемой с применением усиленной квалифицированной электронной подписи, </w:t>
      </w:r>
      <w:r>
        <w:rPr>
          <w:rFonts w:eastAsia="Times New Roman" w:cs="Times New Roman"/>
          <w:sz w:val="28"/>
          <w:szCs w:val="28"/>
        </w:rPr>
        <w:t>и определяются на основании утверждаемой органом, предоставляющим муниципальную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</w:t>
      </w:r>
      <w:r>
        <w:rPr>
          <w:rFonts w:eastAsia="Times New Roman" w:cs="Times New Roman"/>
          <w:sz w:val="28"/>
          <w:szCs w:val="28"/>
        </w:rPr>
        <w:t>ений за получением муниципальной услуги и (или) предоставления такой услуги.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2.14.2. Заявителям обеспечивается возможность получения информации о предоставляемой муниципальной услуге на официальном сайте.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получения доступа к возможностям официального с</w:t>
      </w:r>
      <w:r>
        <w:rPr>
          <w:rFonts w:eastAsia="Times New Roman" w:cs="Times New Roman"/>
          <w:sz w:val="28"/>
          <w:szCs w:val="28"/>
        </w:rPr>
        <w:t>айта необходимо выбрать в поисковой системе — муниципальное образование «Тульское сельское поселение», и после открытия списка органов местного самоуправления выбрать администрацию (указать наименование администрации согласно Уставу) с перечнем оказываемых</w:t>
      </w:r>
      <w:r>
        <w:rPr>
          <w:rFonts w:eastAsia="Times New Roman" w:cs="Times New Roman"/>
          <w:sz w:val="28"/>
          <w:szCs w:val="28"/>
        </w:rPr>
        <w:t xml:space="preserve"> муниципальных услуг и информацией по каждой услуге.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</w:t>
      </w:r>
      <w:r>
        <w:rPr>
          <w:rFonts w:eastAsia="Times New Roman" w:cs="Times New Roman"/>
          <w:sz w:val="28"/>
          <w:szCs w:val="28"/>
        </w:rPr>
        <w:t>ния, а также бланки заявлений и форм, которые необходимо заполнить для обращения за услугой.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</w:t>
      </w:r>
      <w:r>
        <w:rPr>
          <w:rFonts w:eastAsia="Times New Roman" w:cs="Times New Roman"/>
          <w:sz w:val="28"/>
          <w:szCs w:val="28"/>
        </w:rPr>
        <w:t>орядке: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посредством направления на электронную почту администрации </w:t>
      </w:r>
      <w:hyperlink r:id="rId15" w:history="1"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admtul@yandex.ru</w:t>
        </w:r>
      </w:hyperlink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</w:rPr>
        <w:t>либо обратную связь официального</w:t>
      </w:r>
      <w:r>
        <w:rPr>
          <w:rFonts w:eastAsia="Times New Roman" w:cs="Times New Roman"/>
          <w:sz w:val="28"/>
          <w:szCs w:val="28"/>
        </w:rPr>
        <w:t xml:space="preserve"> сайта </w:t>
      </w:r>
      <w:r>
        <w:rPr>
          <w:rFonts w:eastAsia="Arial CYR" w:cs="Arial CYR"/>
          <w:sz w:val="28"/>
          <w:szCs w:val="28"/>
          <w:lang w:val="en-US"/>
        </w:rPr>
        <w:t>www.tulskiyposelok.ru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для оформления документов посредством сети «Интернет» заявителю необходимо пройти процедуру направления документов на электронную почту администрации </w:t>
      </w:r>
      <w:hyperlink r:id="rId16" w:history="1"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admtul@yandex.ru</w:t>
        </w:r>
      </w:hyperlink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</w:rPr>
        <w:t>либо обратную связ</w:t>
      </w:r>
      <w:r>
        <w:rPr>
          <w:rFonts w:eastAsia="Times New Roman" w:cs="Times New Roman"/>
          <w:sz w:val="28"/>
          <w:szCs w:val="28"/>
        </w:rPr>
        <w:t xml:space="preserve">ь официального сайта </w:t>
      </w:r>
      <w:r>
        <w:rPr>
          <w:rFonts w:eastAsia="Arial CYR" w:cs="Arial CYR"/>
          <w:sz w:val="28"/>
          <w:szCs w:val="28"/>
          <w:lang w:val="en-US"/>
        </w:rPr>
        <w:t>www.tulskiyposelok.ru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лично, почтовым отправлением или на электронную </w:t>
      </w:r>
      <w:r>
        <w:rPr>
          <w:rFonts w:eastAsia="Times New Roman" w:cs="Times New Roman"/>
          <w:sz w:val="28"/>
          <w:szCs w:val="28"/>
        </w:rPr>
        <w:t xml:space="preserve">почту администрации </w:t>
      </w:r>
      <w:hyperlink r:id="rId17" w:history="1">
        <w:r>
          <w:rPr>
            <w:rFonts w:eastAsia="Times New Roman" w:cs="Times New Roman"/>
            <w:color w:val="000000"/>
            <w:sz w:val="28"/>
            <w:szCs w:val="28"/>
            <w:lang w:val="en-US"/>
          </w:rPr>
          <w:t>admtul@yandex.ru</w:t>
        </w:r>
      </w:hyperlink>
      <w:r>
        <w:rPr>
          <w:rFonts w:eastAsia="Times New Roman" w:cs="Times New Roman"/>
          <w:sz w:val="28"/>
          <w:szCs w:val="28"/>
          <w:lang w:val="en-US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либо обратную связь официального сайта </w:t>
      </w:r>
      <w:r>
        <w:rPr>
          <w:rFonts w:eastAsia="Arial CYR" w:cs="Arial CYR"/>
          <w:sz w:val="28"/>
          <w:szCs w:val="28"/>
          <w:lang w:val="en-US"/>
        </w:rPr>
        <w:t>www.tulskiyposelok.ru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заявление вместе с электронными копиями документов попадает в  уполномоченный орган, оказывающего выбранную заявителем услугу, которая обеспечивает прием запросов, обращений, заявлений и иных д</w:t>
      </w:r>
      <w:r>
        <w:rPr>
          <w:rFonts w:eastAsia="Times New Roman" w:cs="Times New Roman"/>
          <w:sz w:val="28"/>
          <w:szCs w:val="28"/>
        </w:rPr>
        <w:t>окументов (сведений).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2.14.3. Для заявителей обеспечивается возможность осуществлять  получение сведений о ходе выполнения запроса о предоставлении муниципальной услуги.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Сведения о ходе и результате выполнения запроса о предоставлении муниципальной услуги</w:t>
      </w:r>
      <w:r>
        <w:rPr>
          <w:rFonts w:eastAsia="Times New Roman" w:cs="Times New Roman"/>
          <w:sz w:val="28"/>
          <w:szCs w:val="28"/>
        </w:rPr>
        <w:t xml:space="preserve"> в электронном виде заявителю представляются в виде уведомления посредством электронной почты.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2.14.4. При направлении заявления и документов (содержащихся в них </w:t>
      </w:r>
      <w:r>
        <w:rPr>
          <w:rFonts w:eastAsia="Times New Roman" w:cs="Times New Roman"/>
          <w:sz w:val="28"/>
          <w:szCs w:val="28"/>
        </w:rPr>
        <w:lastRenderedPageBreak/>
        <w:t>сведений) в форме электронных документов в порядке, предусмотренном подпунктом 2.14.1 подразде</w:t>
      </w:r>
      <w:r>
        <w:rPr>
          <w:rFonts w:eastAsia="Times New Roman" w:cs="Times New Roman"/>
          <w:sz w:val="28"/>
          <w:szCs w:val="28"/>
        </w:rPr>
        <w:t>ла 2.14 Регламента, обеспечивается возможность направления заявителю сообщения в электронном виде, подтверждающего их прием и регистрацию.</w:t>
      </w:r>
    </w:p>
    <w:p w:rsidR="004D0FC1" w:rsidRDefault="004D0FC1">
      <w:pPr>
        <w:ind w:firstLine="709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в </w:t>
      </w:r>
      <w:r>
        <w:rPr>
          <w:rFonts w:eastAsia="Times New Roman" w:cs="Times New Roman"/>
          <w:b/>
          <w:sz w:val="28"/>
          <w:szCs w:val="28"/>
        </w:rPr>
        <w:t>том числе особенности выполнения административных процедур в электронной форме</w:t>
      </w:r>
    </w:p>
    <w:p w:rsidR="004D0FC1" w:rsidRDefault="004D0FC1">
      <w:pPr>
        <w:jc w:val="center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прием и регистрация заявления 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рассмотрение заявления и направление на испол</w:t>
      </w:r>
      <w:r>
        <w:rPr>
          <w:rFonts w:eastAsia="Times New Roman" w:cs="Times New Roman"/>
          <w:sz w:val="28"/>
          <w:szCs w:val="28"/>
        </w:rPr>
        <w:t>нение;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исполнение заявления, направление уведомления о продлении срока исполнения запроса.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3.2. Последовательность действий должностных лиц при предоставлении муниципальной услуги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3.2.1. Прием и регистрация запроса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Основанием для начала выполнения админ</w:t>
      </w:r>
      <w:r>
        <w:rPr>
          <w:rFonts w:eastAsia="Times New Roman" w:cs="Times New Roman"/>
          <w:sz w:val="28"/>
          <w:szCs w:val="28"/>
        </w:rPr>
        <w:t>истративной процедуры является предоставление заявителем документов, указанных в пункте 2.6 настоящего административного регламента в уполномоченный орган при личном обращении, почтовым отправлением, в электронной форме по информационным системам общего по</w:t>
      </w:r>
      <w:r>
        <w:rPr>
          <w:rFonts w:eastAsia="Times New Roman" w:cs="Times New Roman"/>
          <w:sz w:val="28"/>
          <w:szCs w:val="28"/>
        </w:rPr>
        <w:t>льзования.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Ответственным за исполнение административной процедуры является сотрудник, ответственный за прием и регистрацию входящих (поступающих) документов, в том числе в электронном виде.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поступлении заявления при личном обращении, сотрудник, ответст</w:t>
      </w:r>
      <w:r>
        <w:rPr>
          <w:rFonts w:eastAsia="Times New Roman" w:cs="Times New Roman"/>
          <w:sz w:val="28"/>
          <w:szCs w:val="28"/>
        </w:rPr>
        <w:t>венный за прием документов для оказания муниципальной услуги, выполняет следующие действия: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устанавливает личность заявителя или уполномоченного представителя заявителя согласно представленным документам, удостоверяющим личность и полномочия заявителя;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 xml:space="preserve"> проверяет полноту заполнения обязательных реквизитов;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принимает или отказывает заявителю в приеме документов по причинам, изложенным в пункте 2.7 настоящего административного регламента;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регистрирует заявление в порядке приема и регистрации входящей к</w:t>
      </w:r>
      <w:r>
        <w:rPr>
          <w:rFonts w:eastAsia="Times New Roman" w:cs="Times New Roman"/>
          <w:sz w:val="28"/>
          <w:szCs w:val="28"/>
        </w:rPr>
        <w:t>орреспонденции;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направляет заявление на рассмотрение.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поступлении запроса на бумажном носителе почтовым отправлением, сотрудник, ответственный за прием и регистрацию входящих (поступающих) документов, выполняет следующие действия: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принимает запрос</w:t>
      </w:r>
      <w:r>
        <w:rPr>
          <w:rFonts w:eastAsia="Times New Roman" w:cs="Times New Roman"/>
          <w:sz w:val="28"/>
          <w:szCs w:val="28"/>
        </w:rPr>
        <w:t>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регистрирует заявление в порядке приема и регистрации входящей корреспонденции;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направляет заявление на рассмотрение.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При поступлении запроса в электронном виде, сотрудник, ответственный за прием и регистрацию входящих (поступающих) документов, выпол</w:t>
      </w:r>
      <w:r>
        <w:rPr>
          <w:rFonts w:eastAsia="Times New Roman" w:cs="Times New Roman"/>
          <w:sz w:val="28"/>
          <w:szCs w:val="28"/>
        </w:rPr>
        <w:t>няет следующие действия: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- проводит в течение 1 рабочего дня с момента регистрации запроса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</w:t>
      </w:r>
      <w:r>
        <w:rPr>
          <w:rFonts w:eastAsia="Times New Roman" w:cs="Times New Roman"/>
          <w:sz w:val="28"/>
          <w:szCs w:val="28"/>
        </w:rPr>
        <w:t>льной услуги, предусматривающую проверку соблюдения условий, указанных в статье 11 Федерального закона «Об электронной подписи»;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распечатывает заявление;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регистрирует заявление в порядке приема и регистрации входящей корреспонденции;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подтверждает </w:t>
      </w:r>
      <w:r>
        <w:rPr>
          <w:rFonts w:eastAsia="Times New Roman" w:cs="Times New Roman"/>
          <w:sz w:val="28"/>
          <w:szCs w:val="28"/>
        </w:rPr>
        <w:t>факт получения заявления ответным сообщением заявителю в электронной форме с указанием даты и регистрационного номера заявления;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направляет заявление на рассмотрение.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</w:t>
      </w:r>
      <w:r>
        <w:rPr>
          <w:rFonts w:eastAsia="Times New Roman" w:cs="Times New Roman"/>
          <w:sz w:val="28"/>
          <w:szCs w:val="28"/>
        </w:rPr>
        <w:t>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</w:t>
      </w:r>
      <w:r>
        <w:rPr>
          <w:rFonts w:eastAsia="Times New Roman" w:cs="Times New Roman"/>
          <w:sz w:val="28"/>
          <w:szCs w:val="28"/>
        </w:rPr>
        <w:t>ной форме с указанием пунктов статьи 11 Федерального закона «Об электронной подписи»,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</w:t>
      </w:r>
      <w:r>
        <w:rPr>
          <w:rFonts w:eastAsia="Times New Roman" w:cs="Times New Roman"/>
          <w:sz w:val="28"/>
          <w:szCs w:val="28"/>
        </w:rPr>
        <w:t>енного им должностного лица и направляется по адресу электронной почты заявителя.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Результатом исполнения административной процедуры является регистрация заявления сотрудником, ответственным за прием и регистрацию входящих (поступающих) документов.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запроса, а также проставлением даты регистрации и регистрационног</w:t>
      </w:r>
      <w:r>
        <w:rPr>
          <w:rFonts w:eastAsia="Times New Roman" w:cs="Times New Roman"/>
          <w:sz w:val="28"/>
          <w:szCs w:val="28"/>
        </w:rPr>
        <w:t>о номера запроса в регистрационном журнале.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 личном приеме граждан - не более 15 минут;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 поступлении заявления и документов по почте, информационной системе - не позднее следующего рабочего</w:t>
      </w:r>
      <w:r>
        <w:rPr>
          <w:rFonts w:eastAsia="Times New Roman" w:cs="Times New Roman"/>
          <w:sz w:val="28"/>
          <w:szCs w:val="28"/>
        </w:rPr>
        <w:t xml:space="preserve"> дня с момента поступления в уполномоченный орган.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3.2.2. Рассмотрение заявления и направление на исполнение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Основанием для начала административной процедуры является регистрация заявления.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Ответственным за исполнение административной процедуры является со</w:t>
      </w:r>
      <w:r>
        <w:rPr>
          <w:rFonts w:eastAsia="Times New Roman" w:cs="Times New Roman"/>
          <w:sz w:val="28"/>
          <w:szCs w:val="28"/>
        </w:rPr>
        <w:t>трудник, ответственный за рассмотрение заявления, который накладывает на заявление резолюцию, предписывающую исполнителю осуществить исполнение заявления, и направляет в установленном порядке заявление ответственному исполнителю.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Результатом исполнения адм</w:t>
      </w:r>
      <w:r>
        <w:rPr>
          <w:rFonts w:eastAsia="Times New Roman" w:cs="Times New Roman"/>
          <w:sz w:val="28"/>
          <w:szCs w:val="28"/>
        </w:rPr>
        <w:t>инистративной процедуры является наложение на заявлении резолюции, предписывающей исполнителю осуществить исполнение заявления, и направление заявления на исполнение ответственному исполнителю.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Фиксация результата выполнения административной процедуры осущ</w:t>
      </w:r>
      <w:r>
        <w:rPr>
          <w:rFonts w:eastAsia="Times New Roman" w:cs="Times New Roman"/>
          <w:sz w:val="28"/>
          <w:szCs w:val="28"/>
        </w:rPr>
        <w:t>ествляется проставлением на свободной части верхней левой части лицевой стороне первого листа запроса соответствующей резолюции.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процедуры: 2 рабочих дня.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3.2.3. Исполнение запроса, направление уведомления о пр</w:t>
      </w:r>
      <w:r>
        <w:rPr>
          <w:rFonts w:eastAsia="Times New Roman" w:cs="Times New Roman"/>
          <w:sz w:val="28"/>
          <w:szCs w:val="28"/>
        </w:rPr>
        <w:t>одлении срока исполнения запроса.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с резолюцией ответственному исполнителю.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Ответственный сотрудник, осуществляет следующие действия: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При наличии оснований, указанных в пункте </w:t>
      </w:r>
      <w:r>
        <w:rPr>
          <w:rFonts w:eastAsia="Times New Roman" w:cs="Times New Roman"/>
          <w:sz w:val="28"/>
          <w:szCs w:val="28"/>
        </w:rPr>
        <w:t>2.8.2. настоящего административного регламента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 xml:space="preserve">- исполняет запрос согласно требованиям Порядка, а именно подготавливает проект постановления Администрации по форме согласно приложению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 xml:space="preserve"> 6 к Порядку в постановлении Администрации - решении об использовании д</w:t>
      </w:r>
      <w:r>
        <w:rPr>
          <w:rFonts w:eastAsia="Times New Roman" w:cs="Times New Roman"/>
          <w:sz w:val="28"/>
          <w:szCs w:val="28"/>
        </w:rPr>
        <w:t>онного грунта указываются сведения о месте проведения работ, объемах (планируемых объемах) извлекаемого донного грунта, место складирования донных грунтов (кадастровый номер земельного участка), место фактического использования донного грунта для обеспечен</w:t>
      </w:r>
      <w:r>
        <w:rPr>
          <w:rFonts w:eastAsia="Times New Roman" w:cs="Times New Roman"/>
          <w:sz w:val="28"/>
          <w:szCs w:val="28"/>
        </w:rPr>
        <w:t>ия муниципальных нужд (кадастровый номер участка) или наименование физического, юридического лица, осуществляющих проведение дноуглубительных и других работ, связанных с изменением дна и берегов водных объектов, в интересах которых будет использован донный</w:t>
      </w:r>
      <w:r>
        <w:rPr>
          <w:rFonts w:eastAsia="Times New Roman" w:cs="Times New Roman"/>
          <w:sz w:val="28"/>
          <w:szCs w:val="28"/>
        </w:rPr>
        <w:t xml:space="preserve"> грунт.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в случае невозможности исполнить запрос по причинам, указанным в пункте 2.8.2 настоящего административного регламента, готовит на имя заявителя отказ в предоставлении муниципальной услуги в форме письма Администрации;</w:t>
      </w: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После подписания Главой муни</w:t>
      </w:r>
      <w:r>
        <w:rPr>
          <w:rFonts w:eastAsia="Times New Roman" w:cs="Times New Roman"/>
          <w:sz w:val="28"/>
          <w:szCs w:val="28"/>
        </w:rPr>
        <w:t>ципального образования «Тульское сельское поселение» подготовленного документа – постановления Администрации, отказ передается уполномоченному сотруднику для отправки (вручения).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Сотрудник, ответственный за отправку корреспонденции, осуществляет следующие </w:t>
      </w:r>
      <w:r>
        <w:rPr>
          <w:rFonts w:eastAsia="Times New Roman" w:cs="Times New Roman"/>
          <w:sz w:val="28"/>
          <w:szCs w:val="28"/>
        </w:rPr>
        <w:t>действия: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регистрирует поступившие к отправке документы в порядке регистрации исходящей корреспонденции;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отправляет (вручает) документы заявителю или передает способом, указанным в запросе: лично под роспись, по почте заказным письмом или по информацио</w:t>
      </w:r>
      <w:r>
        <w:rPr>
          <w:rFonts w:eastAsia="Times New Roman" w:cs="Times New Roman"/>
          <w:sz w:val="28"/>
          <w:szCs w:val="28"/>
        </w:rPr>
        <w:t>нным системам общего пользования, в случае исполнения запроса в электронном виде.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Заявитель получает результат муниципальной услуги при предъявлении документа, удостоверяющего его личность и доверенности на представителя заявителя, оформленной в установлен</w:t>
      </w:r>
      <w:r>
        <w:rPr>
          <w:rFonts w:eastAsia="Times New Roman" w:cs="Times New Roman"/>
          <w:sz w:val="28"/>
          <w:szCs w:val="28"/>
        </w:rPr>
        <w:t>ном порядке (в случае получения документов уполномоченным представителем заявителя).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>
        <w:rPr>
          <w:rFonts w:eastAsia="Times New Roman" w:cs="Times New Roman"/>
          <w:sz w:val="28"/>
          <w:szCs w:val="28"/>
        </w:rPr>
        <w:lastRenderedPageBreak/>
        <w:t>отправление (выдача) заявителю результата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Фиксация результата выполнения административной </w:t>
      </w:r>
      <w:r>
        <w:rPr>
          <w:rFonts w:eastAsia="Times New Roman" w:cs="Times New Roman"/>
          <w:sz w:val="28"/>
          <w:szCs w:val="28"/>
        </w:rPr>
        <w:t>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отправке, получении почтового уведомления об отправке и (или) о получении, либо о возврате отправленного</w:t>
      </w:r>
      <w:r>
        <w:rPr>
          <w:rFonts w:eastAsia="Times New Roman" w:cs="Times New Roman"/>
          <w:sz w:val="28"/>
          <w:szCs w:val="28"/>
        </w:rPr>
        <w:t xml:space="preserve"> ответа или невозможности вручения документа заявителю.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Неполученный заявителем лично под роспись готовый к выдаче ответ, возвращенное почтовое отправление, по истечении 60 дней со дня его регистрации или получения почтового уведомления о невозможности дос</w:t>
      </w:r>
      <w:r>
        <w:rPr>
          <w:rFonts w:eastAsia="Times New Roman" w:cs="Times New Roman"/>
          <w:sz w:val="28"/>
          <w:szCs w:val="28"/>
        </w:rPr>
        <w:t>тавки, приобщается к соответствующему номенклатурному делу архива и выдается заявителю в течение 5 лет при его обращении за результатом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процедуры: 13 рабочих дней.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3.3. Перечень админист</w:t>
      </w:r>
      <w:r>
        <w:rPr>
          <w:rFonts w:eastAsia="Times New Roman" w:cs="Times New Roman"/>
          <w:sz w:val="28"/>
          <w:szCs w:val="28"/>
        </w:rPr>
        <w:t>ративных процедур (действий) при предоставлении муниципальных услуг в электронной форме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3.3.1.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</w:t>
      </w:r>
      <w:r>
        <w:rPr>
          <w:rFonts w:eastAsia="Times New Roman" w:cs="Times New Roman"/>
          <w:sz w:val="28"/>
          <w:szCs w:val="28"/>
        </w:rPr>
        <w:t xml:space="preserve"> электронного документа и подписывает его электронной подписью в соответствии с требованиями от 28 июня 2014 г. N 184-ФЗ «Об электронной подписи». При направлении заявления о предоставлении муниципальной услуги в электронной форме заявитель вправе приложит</w:t>
      </w:r>
      <w:r>
        <w:rPr>
          <w:rFonts w:eastAsia="Times New Roman" w:cs="Times New Roman"/>
          <w:sz w:val="28"/>
          <w:szCs w:val="28"/>
        </w:rPr>
        <w:t>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</w:t>
      </w:r>
      <w:r>
        <w:rPr>
          <w:rFonts w:eastAsia="Times New Roman" w:cs="Times New Roman"/>
          <w:sz w:val="28"/>
          <w:szCs w:val="28"/>
        </w:rPr>
        <w:t>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3.3.2. Предо</w:t>
      </w:r>
      <w:r>
        <w:rPr>
          <w:rFonts w:eastAsia="Times New Roman" w:cs="Times New Roman"/>
          <w:sz w:val="28"/>
          <w:szCs w:val="28"/>
        </w:rPr>
        <w:t>ставление муниципальной услуги в электронной форме включает в себя следующие административные процедуры: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1) прием Заявления и документов (информации), необходимых для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проверка действительность усиленной квалифицирова</w:t>
      </w:r>
      <w:r>
        <w:rPr>
          <w:rFonts w:eastAsia="Times New Roman" w:cs="Times New Roman"/>
          <w:sz w:val="28"/>
          <w:szCs w:val="28"/>
        </w:rPr>
        <w:t>нной электронной подписи;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 (п</w:t>
      </w:r>
      <w:r>
        <w:rPr>
          <w:rFonts w:eastAsia="Times New Roman" w:cs="Times New Roman"/>
          <w:sz w:val="28"/>
          <w:szCs w:val="28"/>
        </w:rPr>
        <w:t>редставителя заявителя), заверение электронной подписью в установленном порядке;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4) принятие решения о подготовке выписки, уведомления;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5) направление заявителю уведомления о приеме заявления или отказа в приеме к рассмотрению заявления;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6) формирование ре</w:t>
      </w:r>
      <w:r>
        <w:rPr>
          <w:rFonts w:eastAsia="Times New Roman" w:cs="Times New Roman"/>
          <w:sz w:val="28"/>
          <w:szCs w:val="28"/>
        </w:rPr>
        <w:t>зультата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7) направление (выдача) результата.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</w:pPr>
      <w:r>
        <w:rPr>
          <w:rFonts w:eastAsia="Times New Roman" w:cs="Times New Roman"/>
          <w:sz w:val="28"/>
          <w:szCs w:val="28"/>
        </w:rPr>
        <w:t>3.4. Порядок осуществления в электронной форме административных</w:t>
      </w:r>
      <w:r>
        <w:rPr>
          <w:rFonts w:eastAsia="Times New Roman" w:cs="Times New Roman"/>
          <w:sz w:val="28"/>
          <w:szCs w:val="28"/>
        </w:rPr>
        <w:t xml:space="preserve"> процедур (действий) в соответствии с положениями статьи 10 Федерального закона </w:t>
      </w:r>
      <w:r>
        <w:rPr>
          <w:rFonts w:eastAsia="Times New Roman" w:cs="Times New Roman"/>
          <w:sz w:val="28"/>
          <w:szCs w:val="28"/>
          <w:shd w:val="clear" w:color="auto" w:fill="FFFFFF"/>
        </w:rPr>
        <w:t>от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27 </w:t>
      </w:r>
      <w:r>
        <w:rPr>
          <w:rFonts w:eastAsia="Times New Roman" w:cs="Times New Roman"/>
          <w:sz w:val="28"/>
          <w:szCs w:val="28"/>
          <w:shd w:val="clear" w:color="auto" w:fill="FFFFFF"/>
        </w:rPr>
        <w:t>июля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2010 </w:t>
      </w:r>
      <w:r>
        <w:rPr>
          <w:rFonts w:eastAsia="Times New Roman" w:cs="Times New Roman"/>
          <w:sz w:val="28"/>
          <w:szCs w:val="28"/>
          <w:shd w:val="clear" w:color="auto" w:fill="FFFFFF"/>
        </w:rPr>
        <w:t>г</w:t>
      </w:r>
      <w:r>
        <w:rPr>
          <w:rFonts w:eastAsia="PT Serif" w:cs="Times New Roman"/>
          <w:sz w:val="28"/>
          <w:szCs w:val="28"/>
          <w:shd w:val="clear" w:color="auto" w:fill="FFFFFF"/>
        </w:rPr>
        <w:t>. N 210-</w:t>
      </w:r>
      <w:r>
        <w:rPr>
          <w:rFonts w:eastAsia="Times New Roman" w:cs="Times New Roman"/>
          <w:sz w:val="28"/>
          <w:szCs w:val="28"/>
          <w:shd w:val="clear" w:color="auto" w:fill="FFFFFF"/>
        </w:rPr>
        <w:t>ФЗ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"</w:t>
      </w:r>
      <w:r>
        <w:rPr>
          <w:rFonts w:eastAsia="Times New Roman" w:cs="Times New Roman"/>
          <w:sz w:val="28"/>
          <w:szCs w:val="28"/>
          <w:shd w:val="clear" w:color="auto" w:fill="FFFFFF"/>
        </w:rPr>
        <w:t>Об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организации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предоставления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государственных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и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муниципальных</w:t>
      </w:r>
      <w:r>
        <w:rPr>
          <w:rFonts w:eastAsia="PT Serif"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Times New Roman" w:cs="Times New Roman"/>
          <w:sz w:val="28"/>
          <w:szCs w:val="28"/>
          <w:shd w:val="clear" w:color="auto" w:fill="FFFFFF"/>
        </w:rPr>
        <w:t>услуг</w:t>
      </w:r>
      <w:r>
        <w:rPr>
          <w:rFonts w:eastAsia="PT Serif" w:cs="Times New Roman"/>
          <w:sz w:val="28"/>
          <w:szCs w:val="28"/>
          <w:shd w:val="clear" w:color="auto" w:fill="FFFFFF"/>
        </w:rPr>
        <w:t>"</w:t>
      </w:r>
      <w:r>
        <w:rPr>
          <w:rFonts w:eastAsia="Times New Roman" w:cs="Times New Roman"/>
          <w:sz w:val="28"/>
          <w:szCs w:val="28"/>
          <w:shd w:val="clear" w:color="auto" w:fill="FFFFFF"/>
        </w:rPr>
        <w:t>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Прием и регистрация запроса осуществляются должностным лицом уполномоченного</w:t>
      </w:r>
      <w:r>
        <w:rPr>
          <w:rFonts w:eastAsia="Times New Roman" w:cs="Times New Roman"/>
          <w:sz w:val="28"/>
          <w:szCs w:val="28"/>
        </w:rPr>
        <w:t xml:space="preserve"> органа, ответственного за регистрацию.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После регистрации запрос направляется в уполномоченный орган, ответственный за предоставление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Уполномоченный орган обеспечивает прием документов, необходимых для предоставления муниципальной </w:t>
      </w:r>
      <w:r>
        <w:rPr>
          <w:rFonts w:eastAsia="Times New Roman" w:cs="Times New Roman"/>
          <w:sz w:val="28"/>
          <w:szCs w:val="28"/>
        </w:rPr>
        <w:t>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случае поступления заявления и документов, указанных в подразделе 2.6 раздела 2 Регламента, в электронной форме, подписанных усиле</w:t>
      </w:r>
      <w:r>
        <w:rPr>
          <w:rFonts w:eastAsia="Times New Roman" w:cs="Times New Roman"/>
          <w:sz w:val="28"/>
          <w:szCs w:val="28"/>
        </w:rPr>
        <w:t>нной квалифицированной электронной подписью, должностное лицо, отвечающее за предоставление муниципальной услуги: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</w:t>
      </w:r>
      <w:r>
        <w:rPr>
          <w:rFonts w:eastAsia="Times New Roman" w:cs="Times New Roman"/>
          <w:sz w:val="28"/>
          <w:szCs w:val="28"/>
        </w:rPr>
        <w:t>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формирует электронные документы и (или) электрон</w:t>
      </w:r>
      <w:r>
        <w:rPr>
          <w:rFonts w:eastAsia="Times New Roman" w:cs="Times New Roman"/>
          <w:sz w:val="28"/>
          <w:szCs w:val="28"/>
        </w:rPr>
        <w:t>ные образы заявления, документов, принятых от заявителя, копий документов личного происхождения, принятых от заявителя (представителя заявителя), обеспечивая их заверение электронной подписью в установленном порядке.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Срок административной процедуры по прие</w:t>
      </w:r>
      <w:r>
        <w:rPr>
          <w:rFonts w:eastAsia="Times New Roman" w:cs="Times New Roman"/>
          <w:sz w:val="28"/>
          <w:szCs w:val="28"/>
        </w:rPr>
        <w:t>му заявления и прилагаемых к нему документов, регистрации заявления и выдаче заявителю расписки в получении заявления и документов - 2 дня.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получении запроса в электронной форме проверяется наличие оснований для отказа в приеме запроса, указанных в под</w:t>
      </w:r>
      <w:r>
        <w:rPr>
          <w:rFonts w:eastAsia="Times New Roman" w:cs="Times New Roman"/>
          <w:sz w:val="28"/>
          <w:szCs w:val="28"/>
        </w:rPr>
        <w:t>разделе 2.7 Раздела II настоящего Административного регламента, а также осуществляются следующие действия: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1) при наличии хотя бы одного из указанных оснований должностное лицо, ответственное за предоставление муниципальной услуги, в срок, не превышающий с</w:t>
      </w:r>
      <w:r>
        <w:rPr>
          <w:rFonts w:eastAsia="Times New Roman" w:cs="Times New Roman"/>
          <w:sz w:val="28"/>
          <w:szCs w:val="28"/>
        </w:rPr>
        <w:t>рок предоставления муниципальной услуги, подготавливает письмо о невозможности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при отсутствии указанных оснований заявителю сообщается присвоенный запросу в электронной форме входящий номер, по которому заявителю буд</w:t>
      </w:r>
      <w:r>
        <w:rPr>
          <w:rFonts w:eastAsia="Times New Roman" w:cs="Times New Roman"/>
          <w:sz w:val="28"/>
          <w:szCs w:val="28"/>
        </w:rPr>
        <w:t>ет представлена информация о ходе выполнения указанного запроса.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Результатом административной процедуры по приему заявления и </w:t>
      </w:r>
      <w:r>
        <w:rPr>
          <w:rFonts w:eastAsia="Times New Roman" w:cs="Times New Roman"/>
          <w:sz w:val="28"/>
          <w:szCs w:val="28"/>
        </w:rPr>
        <w:lastRenderedPageBreak/>
        <w:t>прилагаемых к нему документов, регистрации заявления и выдаче заявителю расписки в получении заявления и документов является прием</w:t>
      </w:r>
      <w:r>
        <w:rPr>
          <w:rFonts w:eastAsia="Times New Roman" w:cs="Times New Roman"/>
          <w:sz w:val="28"/>
          <w:szCs w:val="28"/>
        </w:rPr>
        <w:t xml:space="preserve"> и регистрация заявления и прилагаемых к нему документов.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После принятия запроса заявителя должностным лицом, уполномоченным на предоставление муниципальной услуги, статус запроса заявителя считается принятым.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предоставлении муниципальной услуги в элек</w:t>
      </w:r>
      <w:r>
        <w:rPr>
          <w:rFonts w:eastAsia="Times New Roman" w:cs="Times New Roman"/>
          <w:sz w:val="28"/>
          <w:szCs w:val="28"/>
        </w:rPr>
        <w:t>тронной форме заявителю направляется: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а) уведомление о записи на прием в уполномоченный орган;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в) уведомление о начале процедуры </w:t>
      </w:r>
      <w:r>
        <w:rPr>
          <w:rFonts w:eastAsia="Times New Roman" w:cs="Times New Roman"/>
          <w:sz w:val="28"/>
          <w:szCs w:val="28"/>
        </w:rPr>
        <w:t>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муниципальной)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е) уведомление о результатах рассмотре</w:t>
      </w:r>
      <w:r>
        <w:rPr>
          <w:rFonts w:eastAsia="Times New Roman" w:cs="Times New Roman"/>
          <w:sz w:val="28"/>
          <w:szCs w:val="28"/>
        </w:rPr>
        <w:t>ния документов, необходимых для предоставления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з) уведомление о мотивированном отказе</w:t>
      </w:r>
      <w:r>
        <w:rPr>
          <w:rFonts w:eastAsia="Times New Roman" w:cs="Times New Roman"/>
          <w:sz w:val="28"/>
          <w:szCs w:val="28"/>
        </w:rPr>
        <w:t xml:space="preserve"> в предоставлении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</w:t>
      </w:r>
      <w:r>
        <w:rPr>
          <w:rFonts w:eastAsia="Times New Roman" w:cs="Times New Roman"/>
          <w:sz w:val="28"/>
          <w:szCs w:val="28"/>
        </w:rPr>
        <w:t>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</w:t>
      </w:r>
      <w:r>
        <w:rPr>
          <w:rFonts w:eastAsia="Times New Roman" w:cs="Times New Roman"/>
          <w:sz w:val="28"/>
          <w:szCs w:val="28"/>
        </w:rPr>
        <w:t xml:space="preserve"> 28 июня 2014 г. N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</w:t>
      </w:r>
      <w:r>
        <w:rPr>
          <w:rFonts w:eastAsia="Times New Roman" w:cs="Times New Roman"/>
          <w:sz w:val="28"/>
          <w:szCs w:val="28"/>
        </w:rPr>
        <w:t xml:space="preserve"> заявителя.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подаче заявления</w:t>
      </w:r>
      <w:r>
        <w:rPr>
          <w:rFonts w:eastAsia="Times New Roman" w:cs="Times New Roman"/>
          <w:sz w:val="28"/>
          <w:szCs w:val="28"/>
        </w:rPr>
        <w:t xml:space="preserve">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Информация о прохождении документов, а также о принятых решениях отражается в переп</w:t>
      </w:r>
      <w:r>
        <w:rPr>
          <w:rFonts w:eastAsia="Times New Roman" w:cs="Times New Roman"/>
          <w:sz w:val="28"/>
          <w:szCs w:val="28"/>
        </w:rPr>
        <w:t>иске с Заявителем в день принятия соответствующих решений.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3.5. Порядок исправления допущенных опечаток и ошибок в выданных в </w:t>
      </w:r>
      <w:r>
        <w:rPr>
          <w:rFonts w:eastAsia="Times New Roman" w:cs="Times New Roman"/>
          <w:sz w:val="28"/>
          <w:szCs w:val="28"/>
        </w:rPr>
        <w:lastRenderedPageBreak/>
        <w:t>р</w:t>
      </w:r>
      <w:r>
        <w:rPr>
          <w:rFonts w:eastAsia="Times New Roman" w:cs="Times New Roman"/>
          <w:sz w:val="28"/>
          <w:szCs w:val="28"/>
        </w:rPr>
        <w:t>езультате предоставления муниципальной услуги документах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</w:t>
      </w:r>
      <w:r>
        <w:rPr>
          <w:rFonts w:eastAsia="Times New Roman" w:cs="Times New Roman"/>
          <w:sz w:val="28"/>
          <w:szCs w:val="28"/>
        </w:rPr>
        <w:t>ных в выданных в результате предоставления муниципальной услуги документах.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</w:t>
      </w:r>
      <w:r>
        <w:rPr>
          <w:rFonts w:eastAsia="Times New Roman" w:cs="Times New Roman"/>
          <w:sz w:val="28"/>
          <w:szCs w:val="28"/>
        </w:rPr>
        <w:t>аявлении сведений в срок, не превышающий 2 рабочих дней с даты регистрации соответствующего заявления.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случае выявления допущенных опе</w:t>
      </w:r>
      <w:r>
        <w:rPr>
          <w:rFonts w:eastAsia="Times New Roman" w:cs="Times New Roman"/>
          <w:sz w:val="28"/>
          <w:szCs w:val="28"/>
        </w:rPr>
        <w:t>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</w:t>
      </w:r>
      <w:r>
        <w:rPr>
          <w:rFonts w:eastAsia="Times New Roman" w:cs="Times New Roman"/>
          <w:sz w:val="28"/>
          <w:szCs w:val="28"/>
        </w:rPr>
        <w:t>вышающий 5 рабочих дней с момента регистрации соответствующего заявления.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случае отсутствия опечаток и (или) ошибок в документах, выданных в результате предоставления муниципальной услуги, должностное лицо, ответственное за предоставление муниципальной </w:t>
      </w:r>
      <w:r>
        <w:rPr>
          <w:rFonts w:eastAsia="Times New Roman" w:cs="Times New Roman"/>
          <w:sz w:val="28"/>
          <w:szCs w:val="28"/>
        </w:rPr>
        <w:t>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</w:t>
      </w:r>
      <w:r>
        <w:rPr>
          <w:rFonts w:eastAsia="Times New Roman" w:cs="Times New Roman"/>
          <w:sz w:val="28"/>
          <w:szCs w:val="28"/>
        </w:rPr>
        <w:t>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4. Формы контроля за исполнением административного регламента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 Порядок осуществления текущ</w:t>
      </w:r>
      <w:r>
        <w:rPr>
          <w:rFonts w:eastAsia="Times New Roman" w:cs="Times New Roman"/>
          <w:sz w:val="28"/>
          <w:szCs w:val="28"/>
        </w:rPr>
        <w:t>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Должностные лица, муниципа</w:t>
      </w:r>
      <w:r>
        <w:rPr>
          <w:rFonts w:eastAsia="Times New Roman" w:cs="Times New Roman"/>
          <w:sz w:val="28"/>
          <w:szCs w:val="28"/>
        </w:rPr>
        <w:t>льные служащие, участвующие в предоставлении муниципальной услуги, руководствуются положениями настоящего Регламента.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должностных регламентах должностных лиц, участвующих в предоставлении муниципальной услуги, осуществляющих функции по предоставлению мун</w:t>
      </w:r>
      <w:r>
        <w:rPr>
          <w:rFonts w:eastAsia="Times New Roman" w:cs="Times New Roman"/>
          <w:sz w:val="28"/>
          <w:szCs w:val="28"/>
        </w:rPr>
        <w:t>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Должностные лица органов, участвующих в предоставлении муниципальной </w:t>
      </w:r>
      <w:r>
        <w:rPr>
          <w:rFonts w:eastAsia="Times New Roman" w:cs="Times New Roman"/>
          <w:sz w:val="28"/>
          <w:szCs w:val="28"/>
        </w:rPr>
        <w:lastRenderedPageBreak/>
        <w:t>услуги, несут персональную ответственность за исполнение адм</w:t>
      </w:r>
      <w:r>
        <w:rPr>
          <w:rFonts w:eastAsia="Times New Roman" w:cs="Times New Roman"/>
          <w:sz w:val="28"/>
          <w:szCs w:val="28"/>
        </w:rPr>
        <w:t>инистративных процедур и соблюдение сроков, установленных настоящим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</w:t>
      </w:r>
      <w:r>
        <w:rPr>
          <w:rFonts w:eastAsia="Times New Roman" w:cs="Times New Roman"/>
          <w:sz w:val="28"/>
          <w:szCs w:val="28"/>
        </w:rPr>
        <w:t>едений о персональных данных; уважительное отношение со стороны должностных лиц.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Текущий контроль и координация последовательности действий, определенных административными процедурами, по предоставлению муниципальной услуги должностными лицами </w:t>
      </w:r>
      <w:r>
        <w:rPr>
          <w:rFonts w:eastAsia="Times New Roman" w:cs="Times New Roman"/>
          <w:sz w:val="28"/>
          <w:szCs w:val="28"/>
        </w:rPr>
        <w:t>уполномоченного органа осуществляется постоянно непосредственно должностным лицом уполномоченного органа путем проведения проверок.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Проверки полноты и качества предоставления муниципальной услуги включают в себя проведение проверок, выявление и устранение</w:t>
      </w:r>
      <w:r>
        <w:rPr>
          <w:rFonts w:eastAsia="Times New Roman" w:cs="Times New Roman"/>
          <w:sz w:val="28"/>
          <w:szCs w:val="28"/>
        </w:rPr>
        <w:t xml:space="preserve"> нарушений прав заявителей, рассмотрение, принятие решений и подготовку ответов на обращения заявителей, содержащих жалобы на действия (бездействие) и решения должностных лиц уполномоченного органа, ответственных за предоставление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4.2</w:t>
      </w:r>
      <w:r>
        <w:rPr>
          <w:rFonts w:eastAsia="Times New Roman" w:cs="Times New Roman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Контроль за полнотой и качеств</w:t>
      </w:r>
      <w:r>
        <w:rPr>
          <w:rFonts w:eastAsia="Times New Roman" w:cs="Times New Roman"/>
          <w:sz w:val="28"/>
          <w:szCs w:val="28"/>
        </w:rPr>
        <w:t>ом предоставления муниципальной услуги включает в себя проведение плановых и внеплановых проверок.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Плановые и внеплановые проверки могут проводиться главой, заместителем главы, курирующим уполномоченный орган, через который предоставляется муниципальная ус</w:t>
      </w:r>
      <w:r>
        <w:rPr>
          <w:rFonts w:eastAsia="Times New Roman" w:cs="Times New Roman"/>
          <w:sz w:val="28"/>
          <w:szCs w:val="28"/>
        </w:rPr>
        <w:t>луга.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Внеплановые проверки проводятся по обращениям юридических и физических лиц с жал</w:t>
      </w:r>
      <w:r>
        <w:rPr>
          <w:rFonts w:eastAsia="Times New Roman" w:cs="Times New Roman"/>
          <w:sz w:val="28"/>
          <w:szCs w:val="28"/>
        </w:rPr>
        <w:t>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ходе плановых и внеплановых проверок: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проверяется знание ответственным</w:t>
      </w:r>
      <w:r>
        <w:rPr>
          <w:rFonts w:eastAsia="Times New Roman" w:cs="Times New Roman"/>
          <w:sz w:val="28"/>
          <w:szCs w:val="28"/>
        </w:rPr>
        <w:t>и лицами требований настоящего Регламента, нормативных правовых актов, устанавливающих требования к предоставлению муниципальной услуги;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проверяется соблюдение сроков и последовательности исполнения административных процедур;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выявляются нарушения прав заяв</w:t>
      </w:r>
      <w:r>
        <w:rPr>
          <w:rFonts w:eastAsia="Times New Roman" w:cs="Times New Roman"/>
          <w:sz w:val="28"/>
          <w:szCs w:val="28"/>
        </w:rPr>
        <w:t>ителей, недостатки, допущенные в ходе предоставления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</w:t>
      </w:r>
      <w:r>
        <w:rPr>
          <w:rFonts w:eastAsia="Times New Roman" w:cs="Times New Roman"/>
          <w:sz w:val="28"/>
          <w:szCs w:val="28"/>
        </w:rPr>
        <w:t>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 результатам проведенных проверок в случае выявления нарушения порядка предоставления муниципальной услуги, прав заявителей виновные лица </w:t>
      </w:r>
      <w:r>
        <w:rPr>
          <w:rFonts w:eastAsia="Times New Roman" w:cs="Times New Roman"/>
          <w:sz w:val="28"/>
          <w:szCs w:val="28"/>
        </w:rPr>
        <w:lastRenderedPageBreak/>
        <w:t>привлекаются к ответственности в соответствии с законодательством Российской Федерации, и принимают</w:t>
      </w:r>
      <w:r>
        <w:rPr>
          <w:rFonts w:eastAsia="Times New Roman" w:cs="Times New Roman"/>
          <w:sz w:val="28"/>
          <w:szCs w:val="28"/>
        </w:rPr>
        <w:t>ся меры по устранению нарушений.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Должностные лица, муниципальные служащие,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Персональ</w:t>
      </w:r>
      <w:r>
        <w:rPr>
          <w:rFonts w:eastAsia="Times New Roman" w:cs="Times New Roman"/>
          <w:sz w:val="28"/>
          <w:szCs w:val="28"/>
        </w:rPr>
        <w:t>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</w:t>
      </w:r>
      <w:r>
        <w:rPr>
          <w:rFonts w:eastAsia="Times New Roman" w:cs="Times New Roman"/>
          <w:sz w:val="28"/>
          <w:szCs w:val="28"/>
        </w:rPr>
        <w:t>о стороны граждан, их объединений и организаций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услуги, и пр</w:t>
      </w:r>
      <w:r>
        <w:rPr>
          <w:rFonts w:eastAsia="Times New Roman" w:cs="Times New Roman"/>
          <w:sz w:val="28"/>
          <w:szCs w:val="28"/>
        </w:rPr>
        <w:t>инятием решений должностными лицами, путем проведения проверок соблюдения и исполнения должностными лицами уполномоченного органа нормативных правовых актов Российской Федерации, Республики Адыгея, а также положений Регламента.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Проверка также может проводи</w:t>
      </w:r>
      <w:r>
        <w:rPr>
          <w:rFonts w:eastAsia="Times New Roman" w:cs="Times New Roman"/>
          <w:sz w:val="28"/>
          <w:szCs w:val="28"/>
        </w:rPr>
        <w:t>ться по конкретному обращению гражданина или организации.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:rsidR="004D0FC1" w:rsidRDefault="00EE68E4">
      <w:pPr>
        <w:ind w:firstLine="567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Граждане, их объединения и организации могут контролироват</w:t>
      </w:r>
      <w:r>
        <w:rPr>
          <w:rFonts w:eastAsia="Times New Roman" w:cs="Times New Roman"/>
          <w:sz w:val="28"/>
          <w:szCs w:val="28"/>
        </w:rPr>
        <w:t>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мерах.</w:t>
      </w:r>
    </w:p>
    <w:p w:rsidR="004D0FC1" w:rsidRDefault="004D0FC1">
      <w:pPr>
        <w:ind w:firstLine="567"/>
        <w:jc w:val="both"/>
        <w:rPr>
          <w:rFonts w:eastAsia="Calibri" w:cs="Times New Roman"/>
          <w:sz w:val="28"/>
          <w:szCs w:val="28"/>
        </w:rPr>
      </w:pPr>
    </w:p>
    <w:p w:rsidR="004D0FC1" w:rsidRDefault="004D0FC1">
      <w:pPr>
        <w:jc w:val="both"/>
        <w:rPr>
          <w:rFonts w:eastAsia="Calibri" w:cs="Times New Roman"/>
          <w:sz w:val="28"/>
          <w:szCs w:val="28"/>
        </w:rPr>
      </w:pPr>
    </w:p>
    <w:p w:rsidR="004D0FC1" w:rsidRDefault="00EE68E4">
      <w:pPr>
        <w:jc w:val="center"/>
      </w:pPr>
      <w:r>
        <w:rPr>
          <w:rFonts w:eastAsia="Times New Roman" w:cs="Times New Roman"/>
          <w:b/>
          <w:sz w:val="28"/>
          <w:szCs w:val="28"/>
        </w:rPr>
        <w:t>5.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</w:t>
      </w:r>
      <w:r>
        <w:rPr>
          <w:rFonts w:eastAsia="Times New Roman" w:cs="Times New Roman"/>
          <w:b/>
          <w:sz w:val="28"/>
          <w:szCs w:val="28"/>
        </w:rPr>
        <w:t>ии, а также её должностных лиц, муниципальных служащих, работников.</w:t>
      </w:r>
    </w:p>
    <w:p w:rsidR="004D0FC1" w:rsidRDefault="004D0FC1">
      <w:pPr>
        <w:jc w:val="center"/>
        <w:rPr>
          <w:rFonts w:eastAsia="Calibri" w:cs="Times New Roman"/>
          <w:sz w:val="28"/>
          <w:szCs w:val="28"/>
        </w:rPr>
      </w:pP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5.1. Информация для заявителя о его праве подать жалобу на решения и (или) действия (бездействие) Администрации, а также её должностных лиц, муниципальных служащих, работников при предост</w:t>
      </w:r>
      <w:r>
        <w:rPr>
          <w:rFonts w:eastAsia="Times New Roman" w:cs="Times New Roman"/>
          <w:sz w:val="28"/>
          <w:szCs w:val="28"/>
        </w:rPr>
        <w:t>авлении муниципальной услуги.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(бездействия), принятых (осуществляемых) Администрацией, должностным лицом Администрации, либо муниципальным служащим или её работником, в ходе </w:t>
      </w:r>
      <w:r>
        <w:rPr>
          <w:rFonts w:eastAsia="Times New Roman" w:cs="Times New Roman"/>
          <w:sz w:val="28"/>
          <w:szCs w:val="28"/>
        </w:rPr>
        <w:t>предоставления муниципальной услуги (далее – досудебное (внесудебное) обжалование).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5.2. Предмет жалобы.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>Предметом досудебного (внесудебного) обжалования заявителем решений и действий (бездействия) Администрации, должностного лица Администрации, либо муниц</w:t>
      </w:r>
      <w:r>
        <w:rPr>
          <w:rFonts w:eastAsia="Times New Roman" w:cs="Times New Roman"/>
          <w:sz w:val="28"/>
          <w:szCs w:val="28"/>
        </w:rPr>
        <w:t xml:space="preserve">ипального служащего или её работников является конкретное решение или действие (бездействие), принятое или осуществленное ими в ходе </w:t>
      </w:r>
      <w:r>
        <w:rPr>
          <w:rFonts w:eastAsia="Times New Roman" w:cs="Times New Roman"/>
          <w:sz w:val="28"/>
          <w:szCs w:val="28"/>
        </w:rPr>
        <w:lastRenderedPageBreak/>
        <w:t>предоставления муниципальной услуги, в том числе в следующих случаях: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1) нарушение срока регистрации запроса о предоставлен</w:t>
      </w:r>
      <w:r>
        <w:rPr>
          <w:rFonts w:eastAsia="Times New Roman" w:cs="Times New Roman"/>
          <w:sz w:val="28"/>
          <w:szCs w:val="28"/>
        </w:rPr>
        <w:t>ии муниципальной услуги;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</w:t>
      </w:r>
      <w:r>
        <w:rPr>
          <w:rFonts w:eastAsia="Times New Roman" w:cs="Times New Roman"/>
          <w:sz w:val="28"/>
          <w:szCs w:val="28"/>
        </w:rPr>
        <w:t>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</w:t>
      </w:r>
      <w:r>
        <w:rPr>
          <w:rFonts w:eastAsia="Times New Roman" w:cs="Times New Roman"/>
          <w:sz w:val="28"/>
          <w:szCs w:val="28"/>
        </w:rPr>
        <w:t>ми актами Российской Федерации, нормативными правовыми актами Республики Адыгея, муниципальными правовыми актами для предоставления государственной услуги, у заявителя;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</w:t>
      </w:r>
      <w:r>
        <w:rPr>
          <w:rFonts w:eastAsia="Times New Roman" w:cs="Times New Roman"/>
          <w:sz w:val="28"/>
          <w:szCs w:val="28"/>
        </w:rPr>
        <w:t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Адыгея, муниципальными правовыми актами;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6) затребование с заявителя при предоставле</w:t>
      </w:r>
      <w:r>
        <w:rPr>
          <w:rFonts w:eastAsia="Times New Roman" w:cs="Times New Roman"/>
          <w:sz w:val="28"/>
          <w:szCs w:val="28"/>
        </w:rPr>
        <w:t>нии муниципальной услуги платы, не предусмотренной нормативными правовыми актами Российской Федерации, нормативными правовыми актами Республики Адыгея, муниципальными правовыми актами;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7) отказ Администрации, должностного лица Администрации или её работник</w:t>
      </w:r>
      <w:r>
        <w:rPr>
          <w:rFonts w:eastAsia="Times New Roman" w:cs="Times New Roman"/>
          <w:sz w:val="28"/>
          <w:szCs w:val="28"/>
        </w:rPr>
        <w:t>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</w:t>
      </w:r>
      <w:r>
        <w:rPr>
          <w:rFonts w:eastAsia="Times New Roman" w:cs="Times New Roman"/>
          <w:sz w:val="28"/>
          <w:szCs w:val="28"/>
        </w:rPr>
        <w:t>униципальной услуги;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</w:t>
      </w:r>
      <w:r>
        <w:rPr>
          <w:rFonts w:eastAsia="Times New Roman" w:cs="Times New Roman"/>
          <w:sz w:val="28"/>
          <w:szCs w:val="28"/>
        </w:rPr>
        <w:t>нормативными правовыми актами Республики Адыгея, муниципальными правовыми актами;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</w:t>
      </w:r>
      <w:r>
        <w:rPr>
          <w:rFonts w:eastAsia="Times New Roman" w:cs="Times New Roman"/>
          <w:sz w:val="28"/>
          <w:szCs w:val="28"/>
        </w:rPr>
        <w:t>азе в приеме документов, необходимых для предоставления муниципальной услуги, либо в предоставлении муниципальной услуги.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 xml:space="preserve">5.3. Орган, предоставляющий муниципальную услугу, а также его должностные лица, муниципальные служащие, работники и уполномоченные на </w:t>
      </w:r>
      <w:r>
        <w:rPr>
          <w:rFonts w:eastAsia="Times New Roman" w:cs="Times New Roman"/>
          <w:sz w:val="28"/>
          <w:szCs w:val="28"/>
        </w:rPr>
        <w:t>рассмотрение жалобы должностные лица, которым может быть направлена жалоба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5.3.1. Жалоба на решения и действия (бездействие) должностных лиц Администрации, муниципальных служащих подается заявителем в Администрацию на имя главы Администрации.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5.3.2. В случ</w:t>
      </w:r>
      <w:r>
        <w:rPr>
          <w:rFonts w:eastAsia="Times New Roman" w:cs="Times New Roman"/>
          <w:sz w:val="28"/>
          <w:szCs w:val="28"/>
        </w:rPr>
        <w:t>ае если обжалуются решения и действия (бездействие) руководителя Администрации, жалоба подается в вышестоящий орган (в порядке подчиненности).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5.3.3. При отсутствии вышестоящего органа жалоба подается непосредственно руководителю Администрации.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5.4. Порядо</w:t>
      </w:r>
      <w:r>
        <w:rPr>
          <w:rFonts w:eastAsia="Times New Roman" w:cs="Times New Roman"/>
          <w:sz w:val="28"/>
          <w:szCs w:val="28"/>
        </w:rPr>
        <w:t>к подачи и рассмотрения жалобы.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5.4.1. Основанием для начала процедуры досудебного (внесудебного) обжалования является поступление жалобы, поданной в письменной форме на бумажном носителе, в электронной форме, в уполномоченный орган по рассмотрению жалобы.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5.5. Жалоба на решения и действия (бездействие) Администрации, должностного лица Администрации, муниципального служащего, руководителя Администрации, может быть направлена по почте, с использованием информационно-телекоммуникационной сети «Интернет», офиц</w:t>
      </w:r>
      <w:r>
        <w:rPr>
          <w:rFonts w:eastAsia="Times New Roman" w:cs="Times New Roman"/>
          <w:sz w:val="28"/>
          <w:szCs w:val="28"/>
        </w:rPr>
        <w:t>иального сайта Администрации, а также может быть принята при личном приеме заявителя.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>Заявителю обеспечивается возможность направления жалобы на решения и действия (бездействие) Администрации, должностного лица Администрации, муниципального служащего в со</w:t>
      </w:r>
      <w:r>
        <w:rPr>
          <w:rFonts w:eastAsia="Times New Roman" w:cs="Times New Roman"/>
          <w:sz w:val="28"/>
          <w:szCs w:val="28"/>
        </w:rPr>
        <w:t xml:space="preserve">ответствии со статьей 11.2 Федерального закона </w:t>
      </w:r>
      <w:r>
        <w:rPr>
          <w:rFonts w:eastAsia="Segoe UI Symbol" w:cs="Times New Roman"/>
          <w:sz w:val="28"/>
          <w:szCs w:val="28"/>
        </w:rPr>
        <w:t>№</w:t>
      </w:r>
      <w:r>
        <w:rPr>
          <w:rFonts w:eastAsia="Times New Roman" w:cs="Times New Roman"/>
          <w:sz w:val="28"/>
          <w:szCs w:val="28"/>
        </w:rPr>
        <w:t> 210-ФЗ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</w:t>
      </w:r>
      <w:r>
        <w:rPr>
          <w:rFonts w:eastAsia="Times New Roman" w:cs="Times New Roman"/>
          <w:sz w:val="28"/>
          <w:szCs w:val="28"/>
        </w:rPr>
        <w:t>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«Интернет» (далее - си</w:t>
      </w:r>
      <w:r>
        <w:rPr>
          <w:rFonts w:eastAsia="Times New Roman" w:cs="Times New Roman"/>
          <w:sz w:val="28"/>
          <w:szCs w:val="28"/>
        </w:rPr>
        <w:t>стема досудебного обжалования).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5.6. Жалоба, поступившая в Администрацию, подлежит регистрации не позднее следующего рабочего дня со дня ее поступления.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5.7. Жалоба должна содержать: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1) наименование Администрации, должностного лица Администрации, либо му</w:t>
      </w:r>
      <w:r>
        <w:rPr>
          <w:rFonts w:eastAsia="Times New Roman" w:cs="Times New Roman"/>
          <w:sz w:val="28"/>
          <w:szCs w:val="28"/>
        </w:rPr>
        <w:t>ниципального служащего, его руководителя и (или) работника, Администрации, решения и действия (бездействие) которых обжалуются;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</w:t>
      </w:r>
      <w:r>
        <w:rPr>
          <w:rFonts w:eastAsia="Times New Roman" w:cs="Times New Roman"/>
          <w:sz w:val="28"/>
          <w:szCs w:val="28"/>
        </w:rPr>
        <w:t xml:space="preserve">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 xml:space="preserve">3) сведения об обжалуемых решениях и </w:t>
      </w:r>
      <w:r>
        <w:rPr>
          <w:rFonts w:eastAsia="Times New Roman" w:cs="Times New Roman"/>
          <w:sz w:val="28"/>
          <w:szCs w:val="28"/>
        </w:rPr>
        <w:t>действиях (бездействии) Администрации, должностного лица Администрации, либо муниципального служащего, её работников;</w:t>
      </w:r>
    </w:p>
    <w:p w:rsidR="004D0FC1" w:rsidRDefault="00EE68E4">
      <w:pPr>
        <w:ind w:firstLine="709"/>
        <w:jc w:val="both"/>
      </w:pPr>
      <w:r>
        <w:rPr>
          <w:rFonts w:eastAsia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</w:t>
      </w:r>
      <w:r>
        <w:rPr>
          <w:rFonts w:eastAsia="Times New Roman" w:cs="Times New Roman"/>
          <w:sz w:val="28"/>
          <w:szCs w:val="28"/>
        </w:rPr>
        <w:t>, либо муниципального служащего, её работников. Заявителем могут быть представлены документы (при наличии), подтверждающие доводы заявителя, либо их копии.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5.8. Сроки рассмотрения жалобы.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lastRenderedPageBreak/>
        <w:t>Жалоба, поступившая в Администрацию, подлежит рассмотрению в течение</w:t>
      </w:r>
      <w:r>
        <w:rPr>
          <w:rFonts w:eastAsia="Times New Roman" w:cs="Times New Roman"/>
          <w:sz w:val="28"/>
          <w:szCs w:val="28"/>
        </w:rPr>
        <w:t xml:space="preserve"> пятнадцати рабочих дней со дня ее регистрации, а в случае обжалования отказа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</w:t>
      </w:r>
      <w:r>
        <w:rPr>
          <w:rFonts w:eastAsia="Times New Roman" w:cs="Times New Roman"/>
          <w:sz w:val="28"/>
          <w:szCs w:val="28"/>
        </w:rPr>
        <w:t>ие пяти рабочих дней со дня ее регистрации.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5.9.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5.9.1. Основания для приостановления рассмотрения ж</w:t>
      </w:r>
      <w:r>
        <w:rPr>
          <w:rFonts w:eastAsia="Times New Roman" w:cs="Times New Roman"/>
          <w:sz w:val="28"/>
          <w:szCs w:val="28"/>
        </w:rPr>
        <w:t>алобы отсутствуют.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5.10. Результат рассмотрения жалобы.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</w:t>
      </w:r>
      <w:r>
        <w:rPr>
          <w:rFonts w:eastAsia="Times New Roman" w:cs="Times New Roman"/>
          <w:sz w:val="28"/>
          <w:szCs w:val="28"/>
        </w:rPr>
        <w:t xml:space="preserve">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Адыгея, муниципальными правовыми</w:t>
      </w:r>
      <w:r>
        <w:rPr>
          <w:rFonts w:eastAsia="Times New Roman" w:cs="Times New Roman"/>
          <w:sz w:val="28"/>
          <w:szCs w:val="28"/>
        </w:rPr>
        <w:t xml:space="preserve"> актами;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2) в удовлетворении жалобы отказывается.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5.11. Администрация отказывает в удовлетворении жалобы в соответствии с основаниями, предусмотренными муниципальным правовым актом.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5.12. Администрация оставляет жалобу без ответа в соответствии с основания</w:t>
      </w:r>
      <w:r>
        <w:rPr>
          <w:rFonts w:eastAsia="Times New Roman" w:cs="Times New Roman"/>
          <w:sz w:val="28"/>
          <w:szCs w:val="28"/>
        </w:rPr>
        <w:t>ми, предусмотренными муниципальным правовым актом.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</w:t>
      </w:r>
      <w:r>
        <w:rPr>
          <w:rFonts w:eastAsia="Times New Roman" w:cs="Times New Roman"/>
          <w:sz w:val="28"/>
          <w:szCs w:val="28"/>
        </w:rPr>
        <w:t>ению жалоб, незамедлительно направляют имеющиеся материалы в органы прокуратуры.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5.14. Порядок информирования заявителя о результатах рассмотрения жалобы.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позднее дня, следующего за днем принятия решения, указанного в части 5.10 настоящего раздела, заяв</w:t>
      </w:r>
      <w:r>
        <w:rPr>
          <w:rFonts w:eastAsia="Times New Roman" w:cs="Times New Roman"/>
          <w:sz w:val="28"/>
          <w:szCs w:val="28"/>
        </w:rPr>
        <w:t>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5.14.1. В случае признания жалобы подлежащей удовлетворению в ответе заявителю дается информация о действиях, осуществл</w:t>
      </w:r>
      <w:r>
        <w:rPr>
          <w:rFonts w:eastAsia="Times New Roman" w:cs="Times New Roman"/>
          <w:sz w:val="28"/>
          <w:szCs w:val="28"/>
        </w:rPr>
        <w:t>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</w:t>
      </w:r>
      <w:r>
        <w:rPr>
          <w:rFonts w:eastAsia="Times New Roman" w:cs="Times New Roman"/>
          <w:sz w:val="28"/>
          <w:szCs w:val="28"/>
        </w:rPr>
        <w:t>ые необходимо совершить заявителю в целях получения государственной или муниципальной услуги.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5.14.2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</w:t>
      </w:r>
      <w:r>
        <w:rPr>
          <w:rFonts w:eastAsia="Times New Roman" w:cs="Times New Roman"/>
          <w:sz w:val="28"/>
          <w:szCs w:val="28"/>
        </w:rPr>
        <w:t>рмация о порядке обжалования принятого решения.</w:t>
      </w:r>
    </w:p>
    <w:p w:rsidR="004D0FC1" w:rsidRDefault="00EE68E4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5.15. В случае если жалоба была направлена в электронном виде </w:t>
      </w:r>
      <w:r>
        <w:rPr>
          <w:rFonts w:eastAsia="Times New Roman" w:cs="Times New Roman"/>
          <w:sz w:val="28"/>
          <w:szCs w:val="28"/>
        </w:rPr>
        <w:lastRenderedPageBreak/>
        <w:t>посредством системы досудебного обжалования с использованием информационно-телекоммуникационной сети «Интернет», ответ заявителю направляется поср</w:t>
      </w:r>
      <w:r>
        <w:rPr>
          <w:rFonts w:eastAsia="Times New Roman" w:cs="Times New Roman"/>
          <w:sz w:val="28"/>
          <w:szCs w:val="28"/>
        </w:rPr>
        <w:t>едством системы досудебного обжалования.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5.16. Порядок обжалования решения по жалобе.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>Заявители имеют право обжаловать решения и действия (бездействие), принятые (осуществляемые) Администрацией, должностным лицом Администрации, муниципальным служащими, ил</w:t>
      </w:r>
      <w:r>
        <w:rPr>
          <w:rFonts w:eastAsia="Times New Roman" w:cs="Times New Roman"/>
          <w:sz w:val="28"/>
          <w:szCs w:val="28"/>
        </w:rPr>
        <w:t>и её работниками в суд, в порядке и сроки, установленные законодательством Российской Федерации.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5.17. Право заявителя на получение информации и документов, необходимых для обоснования и рассмотрения жалобы.</w:t>
      </w:r>
    </w:p>
    <w:p w:rsidR="004D0FC1" w:rsidRDefault="00EE68E4">
      <w:pPr>
        <w:ind w:firstLine="706"/>
        <w:jc w:val="both"/>
      </w:pPr>
      <w:r>
        <w:rPr>
          <w:rFonts w:eastAsia="Times New Roman" w:cs="Times New Roman"/>
          <w:sz w:val="28"/>
          <w:szCs w:val="28"/>
        </w:rPr>
        <w:t>Заявители имеют право обратиться в Администрацию</w:t>
      </w:r>
      <w:r>
        <w:rPr>
          <w:rFonts w:eastAsia="Times New Roman" w:cs="Times New Roman"/>
          <w:sz w:val="28"/>
          <w:szCs w:val="28"/>
        </w:rPr>
        <w:t xml:space="preserve"> за получением информации и документов, необходимых для обоснования и рассмотрения жалобы в письменной форме по почте, с использованием информационно-телекоммуникационной сети «Интернет», официального сайта Администрации, а также при личном приеме заявител</w:t>
      </w:r>
      <w:r>
        <w:rPr>
          <w:rFonts w:eastAsia="Times New Roman" w:cs="Times New Roman"/>
          <w:sz w:val="28"/>
          <w:szCs w:val="28"/>
        </w:rPr>
        <w:t>я.</w:t>
      </w:r>
    </w:p>
    <w:p w:rsidR="004D0FC1" w:rsidRDefault="00EE68E4">
      <w:pPr>
        <w:ind w:firstLine="706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5.18. Способы информирования заявителей о порядке подачи и рассмотрения жалобы.</w:t>
      </w:r>
    </w:p>
    <w:p w:rsidR="004D0FC1" w:rsidRDefault="00EE68E4">
      <w:pPr>
        <w:ind w:firstLine="706"/>
        <w:jc w:val="both"/>
        <w:rPr>
          <w:rFonts w:eastAsia="Times New Roman" w:cs="Times New Roman"/>
          <w:iCs/>
          <w:color w:val="000000"/>
          <w:sz w:val="28"/>
          <w:szCs w:val="28"/>
          <w:lang w:eastAsia="ru-RU"/>
        </w:rPr>
      </w:pPr>
      <w:r>
        <w:rPr>
          <w:lang w:eastAsia="ru-RU"/>
        </w:rPr>
        <w:t xml:space="preserve">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</w:t>
      </w:r>
      <w:r>
        <w:rPr>
          <w:lang w:eastAsia="ru-RU"/>
        </w:rPr>
        <w:t>непосредственно в Администрации, на официальном сайте Администрации.</w:t>
      </w:r>
    </w:p>
    <w:sectPr w:rsidR="004D0FC1" w:rsidSect="004D0FC1">
      <w:pgSz w:w="11906" w:h="16838"/>
      <w:pgMar w:top="585" w:right="386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8E4" w:rsidRDefault="00EE68E4" w:rsidP="004D0FC1">
      <w:r>
        <w:separator/>
      </w:r>
    </w:p>
  </w:endnote>
  <w:endnote w:type="continuationSeparator" w:id="0">
    <w:p w:rsidR="00EE68E4" w:rsidRDefault="00EE68E4" w:rsidP="004D0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CYR"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erif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8E4" w:rsidRDefault="00EE68E4" w:rsidP="004D0FC1">
      <w:r w:rsidRPr="004D0FC1">
        <w:rPr>
          <w:color w:val="000000"/>
        </w:rPr>
        <w:separator/>
      </w:r>
    </w:p>
  </w:footnote>
  <w:footnote w:type="continuationSeparator" w:id="0">
    <w:p w:rsidR="00EE68E4" w:rsidRDefault="00EE68E4" w:rsidP="004D0F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4610"/>
    <w:multiLevelType w:val="multilevel"/>
    <w:tmpl w:val="43600D2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0FC1"/>
    <w:rsid w:val="00334755"/>
    <w:rsid w:val="004D0FC1"/>
    <w:rsid w:val="00EE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0FC1"/>
  </w:style>
  <w:style w:type="paragraph" w:styleId="1">
    <w:name w:val="heading 1"/>
    <w:basedOn w:val="Standard"/>
    <w:next w:val="Standard"/>
    <w:rsid w:val="004D0FC1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D0FC1"/>
    <w:pPr>
      <w:widowControl/>
    </w:pPr>
    <w:rPr>
      <w:rFonts w:eastAsia="Times New Roman" w:cs="Times New Roman"/>
      <w:lang w:val="en-US" w:bidi="ar-SA"/>
    </w:rPr>
  </w:style>
  <w:style w:type="paragraph" w:styleId="a3">
    <w:name w:val="Title"/>
    <w:basedOn w:val="Standard"/>
    <w:next w:val="Textbody"/>
    <w:rsid w:val="004D0FC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4D0FC1"/>
    <w:pPr>
      <w:spacing w:after="120"/>
    </w:pPr>
  </w:style>
  <w:style w:type="paragraph" w:styleId="a4">
    <w:name w:val="Subtitle"/>
    <w:basedOn w:val="a3"/>
    <w:next w:val="Textbody"/>
    <w:rsid w:val="004D0FC1"/>
    <w:pPr>
      <w:jc w:val="center"/>
    </w:pPr>
    <w:rPr>
      <w:i/>
      <w:iCs/>
    </w:rPr>
  </w:style>
  <w:style w:type="paragraph" w:styleId="a5">
    <w:name w:val="List"/>
    <w:basedOn w:val="Textbody"/>
    <w:rsid w:val="004D0FC1"/>
    <w:rPr>
      <w:rFonts w:cs="Tahoma"/>
    </w:rPr>
  </w:style>
  <w:style w:type="paragraph" w:customStyle="1" w:styleId="Caption">
    <w:name w:val="Caption"/>
    <w:basedOn w:val="Standard"/>
    <w:rsid w:val="004D0FC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4D0FC1"/>
    <w:pPr>
      <w:suppressLineNumbers/>
    </w:pPr>
    <w:rPr>
      <w:rFonts w:cs="Tahoma"/>
    </w:rPr>
  </w:style>
  <w:style w:type="paragraph" w:customStyle="1" w:styleId="Heading1">
    <w:name w:val="Heading 1"/>
    <w:basedOn w:val="Standard"/>
    <w:next w:val="Standard"/>
    <w:rsid w:val="004D0FC1"/>
    <w:pPr>
      <w:keepNext/>
      <w:outlineLvl w:val="0"/>
    </w:pPr>
    <w:rPr>
      <w:szCs w:val="20"/>
      <w:lang w:val="ru-RU"/>
    </w:rPr>
  </w:style>
  <w:style w:type="paragraph" w:customStyle="1" w:styleId="Heading2">
    <w:name w:val="Heading 2"/>
    <w:basedOn w:val="a3"/>
    <w:next w:val="Textbody"/>
    <w:rsid w:val="004D0FC1"/>
    <w:pPr>
      <w:outlineLvl w:val="1"/>
    </w:pPr>
    <w:rPr>
      <w:b/>
      <w:bCs/>
      <w:i/>
      <w:iCs/>
    </w:rPr>
  </w:style>
  <w:style w:type="paragraph" w:customStyle="1" w:styleId="Framecontents">
    <w:name w:val="Frame contents"/>
    <w:basedOn w:val="Textbody"/>
    <w:rsid w:val="004D0FC1"/>
  </w:style>
  <w:style w:type="paragraph" w:customStyle="1" w:styleId="ConsPlusNormal">
    <w:name w:val="ConsPlusNormal"/>
    <w:rsid w:val="004D0FC1"/>
    <w:pPr>
      <w:autoSpaceDE w:val="0"/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DocList">
    <w:name w:val="ConsPlusDocList"/>
    <w:next w:val="Standard"/>
    <w:rsid w:val="004D0FC1"/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Standard"/>
    <w:rsid w:val="004D0FC1"/>
    <w:pPr>
      <w:shd w:val="clear" w:color="auto" w:fill="FFFFFF"/>
      <w:spacing w:before="600" w:after="480" w:line="322" w:lineRule="exact"/>
      <w:jc w:val="center"/>
    </w:pPr>
    <w:rPr>
      <w:sz w:val="27"/>
      <w:szCs w:val="27"/>
    </w:rPr>
  </w:style>
  <w:style w:type="paragraph" w:customStyle="1" w:styleId="TableContents">
    <w:name w:val="Table Contents"/>
    <w:basedOn w:val="Standard"/>
    <w:rsid w:val="004D0FC1"/>
    <w:pPr>
      <w:suppressLineNumbers/>
    </w:pPr>
  </w:style>
  <w:style w:type="paragraph" w:customStyle="1" w:styleId="TableHeading">
    <w:name w:val="Table Heading"/>
    <w:basedOn w:val="TableContents"/>
    <w:rsid w:val="004D0FC1"/>
    <w:pPr>
      <w:jc w:val="center"/>
    </w:pPr>
    <w:rPr>
      <w:b/>
      <w:bCs/>
    </w:rPr>
  </w:style>
  <w:style w:type="paragraph" w:styleId="a6">
    <w:name w:val="No Spacing"/>
    <w:rsid w:val="004D0FC1"/>
    <w:pPr>
      <w:widowControl/>
    </w:pPr>
    <w:rPr>
      <w:rFonts w:ascii="Calibri" w:eastAsia="Arial" w:hAnsi="Calibri" w:cs="Times New Roman"/>
      <w:sz w:val="22"/>
      <w:szCs w:val="22"/>
      <w:lang w:bidi="ar-SA"/>
    </w:rPr>
  </w:style>
  <w:style w:type="paragraph" w:customStyle="1" w:styleId="a7">
    <w:name w:val="Текст (справка)"/>
    <w:basedOn w:val="Standard"/>
    <w:next w:val="Standard"/>
    <w:rsid w:val="004D0FC1"/>
    <w:pPr>
      <w:ind w:left="170" w:right="170"/>
    </w:pPr>
  </w:style>
  <w:style w:type="paragraph" w:customStyle="1" w:styleId="a8">
    <w:name w:val="Комментарий"/>
    <w:basedOn w:val="a7"/>
    <w:next w:val="Standard"/>
    <w:rsid w:val="004D0FC1"/>
    <w:pPr>
      <w:spacing w:before="75"/>
      <w:ind w:right="0"/>
      <w:jc w:val="both"/>
    </w:pPr>
    <w:rPr>
      <w:color w:val="353842"/>
    </w:rPr>
  </w:style>
  <w:style w:type="paragraph" w:customStyle="1" w:styleId="a9">
    <w:name w:val="Информация о версии"/>
    <w:basedOn w:val="a8"/>
    <w:next w:val="Standard"/>
    <w:rsid w:val="004D0FC1"/>
    <w:rPr>
      <w:i/>
      <w:iCs/>
    </w:rPr>
  </w:style>
  <w:style w:type="paragraph" w:customStyle="1" w:styleId="ConsPlusTitle">
    <w:name w:val="ConsPlusTitle"/>
    <w:rsid w:val="004D0FC1"/>
    <w:pPr>
      <w:autoSpaceDE w:val="0"/>
    </w:pPr>
    <w:rPr>
      <w:rFonts w:ascii="Calibri" w:eastAsia="Arial" w:hAnsi="Calibri" w:cs="Calibri"/>
      <w:b/>
      <w:bCs/>
      <w:sz w:val="22"/>
      <w:szCs w:val="22"/>
      <w:lang w:bidi="ar-SA"/>
    </w:rPr>
  </w:style>
  <w:style w:type="character" w:customStyle="1" w:styleId="WW8Num1z0">
    <w:name w:val="WW8Num1z0"/>
    <w:rsid w:val="004D0FC1"/>
  </w:style>
  <w:style w:type="character" w:customStyle="1" w:styleId="WW8Num1z1">
    <w:name w:val="WW8Num1z1"/>
    <w:rsid w:val="004D0FC1"/>
  </w:style>
  <w:style w:type="character" w:customStyle="1" w:styleId="WW8Num1z2">
    <w:name w:val="WW8Num1z2"/>
    <w:rsid w:val="004D0FC1"/>
  </w:style>
  <w:style w:type="character" w:customStyle="1" w:styleId="WW8Num1z3">
    <w:name w:val="WW8Num1z3"/>
    <w:rsid w:val="004D0FC1"/>
  </w:style>
  <w:style w:type="character" w:customStyle="1" w:styleId="WW8Num1z4">
    <w:name w:val="WW8Num1z4"/>
    <w:rsid w:val="004D0FC1"/>
  </w:style>
  <w:style w:type="character" w:customStyle="1" w:styleId="WW8Num1z5">
    <w:name w:val="WW8Num1z5"/>
    <w:rsid w:val="004D0FC1"/>
  </w:style>
  <w:style w:type="character" w:customStyle="1" w:styleId="WW8Num1z6">
    <w:name w:val="WW8Num1z6"/>
    <w:rsid w:val="004D0FC1"/>
  </w:style>
  <w:style w:type="character" w:customStyle="1" w:styleId="WW8Num1z7">
    <w:name w:val="WW8Num1z7"/>
    <w:rsid w:val="004D0FC1"/>
  </w:style>
  <w:style w:type="character" w:customStyle="1" w:styleId="WW8Num1z8">
    <w:name w:val="WW8Num1z8"/>
    <w:rsid w:val="004D0FC1"/>
  </w:style>
  <w:style w:type="character" w:customStyle="1" w:styleId="Absatz-Standardschriftart">
    <w:name w:val="Absatz-Standardschriftart"/>
    <w:rsid w:val="004D0FC1"/>
  </w:style>
  <w:style w:type="character" w:customStyle="1" w:styleId="WW-Absatz-Standardschriftart">
    <w:name w:val="WW-Absatz-Standardschriftart"/>
    <w:rsid w:val="004D0FC1"/>
  </w:style>
  <w:style w:type="character" w:customStyle="1" w:styleId="WW-Absatz-Standardschriftart1">
    <w:name w:val="WW-Absatz-Standardschriftart1"/>
    <w:rsid w:val="004D0FC1"/>
  </w:style>
  <w:style w:type="character" w:customStyle="1" w:styleId="WW-Absatz-Standardschriftart11">
    <w:name w:val="WW-Absatz-Standardschriftart11"/>
    <w:rsid w:val="004D0FC1"/>
  </w:style>
  <w:style w:type="character" w:customStyle="1" w:styleId="WW8Num2z4">
    <w:name w:val="WW8Num2z4"/>
    <w:rsid w:val="004D0FC1"/>
    <w:rPr>
      <w:rFonts w:ascii="Times New Roman" w:hAnsi="Times New Roman" w:cs="Times New Roman"/>
    </w:rPr>
  </w:style>
  <w:style w:type="character" w:customStyle="1" w:styleId="WW8Num3z2">
    <w:name w:val="WW8Num3z2"/>
    <w:rsid w:val="004D0FC1"/>
    <w:rPr>
      <w:rFonts w:ascii="Wingdings" w:hAnsi="Wingdings" w:cs="Wingdings"/>
    </w:rPr>
  </w:style>
  <w:style w:type="character" w:customStyle="1" w:styleId="WW-Absatz-Standardschriftart111">
    <w:name w:val="WW-Absatz-Standardschriftart111"/>
    <w:rsid w:val="004D0FC1"/>
  </w:style>
  <w:style w:type="character" w:customStyle="1" w:styleId="WW-Absatz-Standardschriftart1111">
    <w:name w:val="WW-Absatz-Standardschriftart1111"/>
    <w:rsid w:val="004D0FC1"/>
  </w:style>
  <w:style w:type="character" w:customStyle="1" w:styleId="WW-Absatz-Standardschriftart11111">
    <w:name w:val="WW-Absatz-Standardschriftart11111"/>
    <w:rsid w:val="004D0FC1"/>
  </w:style>
  <w:style w:type="character" w:customStyle="1" w:styleId="WW-Absatz-Standardschriftart111111">
    <w:name w:val="WW-Absatz-Standardschriftart111111"/>
    <w:rsid w:val="004D0FC1"/>
  </w:style>
  <w:style w:type="character" w:customStyle="1" w:styleId="WW-Absatz-Standardschriftart1111111">
    <w:name w:val="WW-Absatz-Standardschriftart1111111"/>
    <w:rsid w:val="004D0FC1"/>
  </w:style>
  <w:style w:type="character" w:customStyle="1" w:styleId="WW-Absatz-Standardschriftart11111111">
    <w:name w:val="WW-Absatz-Standardschriftart11111111"/>
    <w:rsid w:val="004D0FC1"/>
  </w:style>
  <w:style w:type="character" w:customStyle="1" w:styleId="WW-Absatz-Standardschriftart111111111">
    <w:name w:val="WW-Absatz-Standardschriftart111111111"/>
    <w:rsid w:val="004D0FC1"/>
  </w:style>
  <w:style w:type="character" w:customStyle="1" w:styleId="WW-Absatz-Standardschriftart1111111111">
    <w:name w:val="WW-Absatz-Standardschriftart1111111111"/>
    <w:rsid w:val="004D0FC1"/>
  </w:style>
  <w:style w:type="character" w:customStyle="1" w:styleId="WW-Absatz-Standardschriftart11111111111">
    <w:name w:val="WW-Absatz-Standardschriftart11111111111"/>
    <w:rsid w:val="004D0FC1"/>
  </w:style>
  <w:style w:type="character" w:customStyle="1" w:styleId="WW-Absatz-Standardschriftart111111111111">
    <w:name w:val="WW-Absatz-Standardschriftart111111111111"/>
    <w:rsid w:val="004D0FC1"/>
  </w:style>
  <w:style w:type="character" w:customStyle="1" w:styleId="WW-Absatz-Standardschriftart1111111111111">
    <w:name w:val="WW-Absatz-Standardschriftart1111111111111"/>
    <w:rsid w:val="004D0FC1"/>
  </w:style>
  <w:style w:type="character" w:customStyle="1" w:styleId="WW8Num2z0">
    <w:name w:val="WW8Num2z0"/>
    <w:rsid w:val="004D0FC1"/>
    <w:rPr>
      <w:rFonts w:ascii="Times New Roman" w:hAnsi="Times New Roman" w:cs="Times New Roman"/>
      <w:b w:val="0"/>
      <w:sz w:val="28"/>
      <w:szCs w:val="28"/>
    </w:rPr>
  </w:style>
  <w:style w:type="character" w:customStyle="1" w:styleId="WW-Absatz-Standardschriftart11111111111111">
    <w:name w:val="WW-Absatz-Standardschriftart11111111111111"/>
    <w:rsid w:val="004D0FC1"/>
  </w:style>
  <w:style w:type="character" w:customStyle="1" w:styleId="WW-Absatz-Standardschriftart111111111111111">
    <w:name w:val="WW-Absatz-Standardschriftart111111111111111"/>
    <w:rsid w:val="004D0FC1"/>
  </w:style>
  <w:style w:type="character" w:customStyle="1" w:styleId="WW8Num4z0">
    <w:name w:val="WW8Num4z0"/>
    <w:rsid w:val="004D0FC1"/>
    <w:rPr>
      <w:rFonts w:ascii="Calibri" w:hAnsi="Calibri" w:cs="Calibri"/>
    </w:rPr>
  </w:style>
  <w:style w:type="character" w:customStyle="1" w:styleId="WW-Absatz-Standardschriftart1111111111111111">
    <w:name w:val="WW-Absatz-Standardschriftart1111111111111111"/>
    <w:rsid w:val="004D0FC1"/>
  </w:style>
  <w:style w:type="character" w:customStyle="1" w:styleId="WW-Absatz-Standardschriftart11111111111111111">
    <w:name w:val="WW-Absatz-Standardschriftart11111111111111111"/>
    <w:rsid w:val="004D0FC1"/>
  </w:style>
  <w:style w:type="character" w:customStyle="1" w:styleId="WW-Absatz-Standardschriftart111111111111111111">
    <w:name w:val="WW-Absatz-Standardschriftart111111111111111111"/>
    <w:rsid w:val="004D0FC1"/>
  </w:style>
  <w:style w:type="character" w:customStyle="1" w:styleId="WW-Absatz-Standardschriftart1111111111111111111">
    <w:name w:val="WW-Absatz-Standardschriftart1111111111111111111"/>
    <w:rsid w:val="004D0FC1"/>
  </w:style>
  <w:style w:type="character" w:customStyle="1" w:styleId="WW8Num2z1">
    <w:name w:val="WW8Num2z1"/>
    <w:rsid w:val="004D0FC1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4D0FC1"/>
  </w:style>
  <w:style w:type="character" w:customStyle="1" w:styleId="WW-Absatz-Standardschriftart111111111111111111111">
    <w:name w:val="WW-Absatz-Standardschriftart111111111111111111111"/>
    <w:rsid w:val="004D0FC1"/>
  </w:style>
  <w:style w:type="character" w:customStyle="1" w:styleId="WW-Absatz-Standardschriftart1111111111111111111111">
    <w:name w:val="WW-Absatz-Standardschriftart1111111111111111111111"/>
    <w:rsid w:val="004D0FC1"/>
  </w:style>
  <w:style w:type="character" w:customStyle="1" w:styleId="WW-Absatz-Standardschriftart11111111111111111111111">
    <w:name w:val="WW-Absatz-Standardschriftart11111111111111111111111"/>
    <w:rsid w:val="004D0FC1"/>
  </w:style>
  <w:style w:type="character" w:customStyle="1" w:styleId="WW-Absatz-Standardschriftart111111111111111111111111">
    <w:name w:val="WW-Absatz-Standardschriftart111111111111111111111111"/>
    <w:rsid w:val="004D0FC1"/>
  </w:style>
  <w:style w:type="character" w:customStyle="1" w:styleId="WW-Absatz-Standardschriftart1111111111111111111111111">
    <w:name w:val="WW-Absatz-Standardschriftart1111111111111111111111111"/>
    <w:rsid w:val="004D0FC1"/>
  </w:style>
  <w:style w:type="character" w:customStyle="1" w:styleId="WW-Absatz-Standardschriftart11111111111111111111111111">
    <w:name w:val="WW-Absatz-Standardschriftart11111111111111111111111111"/>
    <w:rsid w:val="004D0FC1"/>
  </w:style>
  <w:style w:type="character" w:customStyle="1" w:styleId="WW-Absatz-Standardschriftart111111111111111111111111111">
    <w:name w:val="WW-Absatz-Standardschriftart111111111111111111111111111"/>
    <w:rsid w:val="004D0FC1"/>
  </w:style>
  <w:style w:type="character" w:customStyle="1" w:styleId="WW-Absatz-Standardschriftart1111111111111111111111111111">
    <w:name w:val="WW-Absatz-Standardschriftart1111111111111111111111111111"/>
    <w:rsid w:val="004D0FC1"/>
  </w:style>
  <w:style w:type="character" w:customStyle="1" w:styleId="WW-Absatz-Standardschriftart11111111111111111111111111111">
    <w:name w:val="WW-Absatz-Standardschriftart11111111111111111111111111111"/>
    <w:rsid w:val="004D0FC1"/>
  </w:style>
  <w:style w:type="character" w:customStyle="1" w:styleId="WW-Absatz-Standardschriftart111111111111111111111111111111">
    <w:name w:val="WW-Absatz-Standardschriftart111111111111111111111111111111"/>
    <w:rsid w:val="004D0FC1"/>
  </w:style>
  <w:style w:type="character" w:customStyle="1" w:styleId="WW8Num2z2">
    <w:name w:val="WW8Num2z2"/>
    <w:rsid w:val="004D0FC1"/>
    <w:rPr>
      <w:rFonts w:ascii="Times New Roman" w:hAnsi="Times New Roman" w:cs="Times New Roman"/>
    </w:rPr>
  </w:style>
  <w:style w:type="character" w:customStyle="1" w:styleId="WW-Absatz-Standardschriftart1111111111111111111111111111111">
    <w:name w:val="WW-Absatz-Standardschriftart1111111111111111111111111111111"/>
    <w:rsid w:val="004D0FC1"/>
  </w:style>
  <w:style w:type="character" w:customStyle="1" w:styleId="WW-Absatz-Standardschriftart11111111111111111111111111111111">
    <w:name w:val="WW-Absatz-Standardschriftart11111111111111111111111111111111"/>
    <w:rsid w:val="004D0FC1"/>
  </w:style>
  <w:style w:type="character" w:customStyle="1" w:styleId="WW-Absatz-Standardschriftart111111111111111111111111111111111">
    <w:name w:val="WW-Absatz-Standardschriftart111111111111111111111111111111111"/>
    <w:rsid w:val="004D0FC1"/>
  </w:style>
  <w:style w:type="character" w:customStyle="1" w:styleId="WW-Absatz-Standardschriftart1111111111111111111111111111111111">
    <w:name w:val="WW-Absatz-Standardschriftart1111111111111111111111111111111111"/>
    <w:rsid w:val="004D0FC1"/>
  </w:style>
  <w:style w:type="character" w:customStyle="1" w:styleId="WW-Absatz-Standardschriftart11111111111111111111111111111111111">
    <w:name w:val="WW-Absatz-Standardschriftart11111111111111111111111111111111111"/>
    <w:rsid w:val="004D0FC1"/>
  </w:style>
  <w:style w:type="character" w:customStyle="1" w:styleId="WW-Absatz-Standardschriftart111111111111111111111111111111111111">
    <w:name w:val="WW-Absatz-Standardschriftart111111111111111111111111111111111111"/>
    <w:rsid w:val="004D0FC1"/>
  </w:style>
  <w:style w:type="character" w:customStyle="1" w:styleId="WW-Absatz-Standardschriftart1111111111111111111111111111111111111">
    <w:name w:val="WW-Absatz-Standardschriftart1111111111111111111111111111111111111"/>
    <w:rsid w:val="004D0FC1"/>
  </w:style>
  <w:style w:type="character" w:customStyle="1" w:styleId="WW-Absatz-Standardschriftart11111111111111111111111111111111111111">
    <w:name w:val="WW-Absatz-Standardschriftart11111111111111111111111111111111111111"/>
    <w:rsid w:val="004D0FC1"/>
  </w:style>
  <w:style w:type="character" w:customStyle="1" w:styleId="WW-Absatz-Standardschriftart111111111111111111111111111111111111111">
    <w:name w:val="WW-Absatz-Standardschriftart111111111111111111111111111111111111111"/>
    <w:rsid w:val="004D0FC1"/>
  </w:style>
  <w:style w:type="character" w:customStyle="1" w:styleId="Internetlink">
    <w:name w:val="Internet link"/>
    <w:rsid w:val="004D0FC1"/>
    <w:rPr>
      <w:color w:val="000080"/>
      <w:u w:val="single"/>
    </w:rPr>
  </w:style>
  <w:style w:type="character" w:customStyle="1" w:styleId="NumberingSymbols">
    <w:name w:val="Numbering Symbols"/>
    <w:rsid w:val="004D0FC1"/>
    <w:rPr>
      <w:rFonts w:ascii="Times New Roman" w:hAnsi="Times New Roman" w:cs="Times New Roman"/>
    </w:rPr>
  </w:style>
  <w:style w:type="character" w:customStyle="1" w:styleId="WW8Num6z0">
    <w:name w:val="WW8Num6z0"/>
    <w:rsid w:val="004D0FC1"/>
    <w:rPr>
      <w:rFonts w:ascii="Times New Roman" w:hAnsi="Times New Roman" w:cs="Times New Roman"/>
      <w:b w:val="0"/>
      <w:sz w:val="28"/>
      <w:szCs w:val="28"/>
    </w:rPr>
  </w:style>
  <w:style w:type="character" w:customStyle="1" w:styleId="WW8Num3z0">
    <w:name w:val="WW8Num3z0"/>
    <w:rsid w:val="004D0FC1"/>
    <w:rPr>
      <w:rFonts w:ascii="Calibri" w:hAnsi="Calibri" w:cs="Calibri"/>
    </w:rPr>
  </w:style>
  <w:style w:type="character" w:customStyle="1" w:styleId="WW8Num3z1">
    <w:name w:val="WW8Num3z1"/>
    <w:rsid w:val="004D0FC1"/>
    <w:rPr>
      <w:rFonts w:ascii="Courier New" w:hAnsi="Courier New" w:cs="Courier New"/>
    </w:rPr>
  </w:style>
  <w:style w:type="character" w:customStyle="1" w:styleId="WW8Num3z3">
    <w:name w:val="WW8Num3z3"/>
    <w:rsid w:val="004D0FC1"/>
    <w:rPr>
      <w:rFonts w:ascii="Symbol" w:hAnsi="Symbol" w:cs="Symbol"/>
    </w:rPr>
  </w:style>
  <w:style w:type="character" w:customStyle="1" w:styleId="StrongEmphasis">
    <w:name w:val="Strong Emphasis"/>
    <w:rsid w:val="004D0FC1"/>
    <w:rPr>
      <w:b/>
      <w:bCs/>
    </w:rPr>
  </w:style>
  <w:style w:type="character" w:customStyle="1" w:styleId="aa">
    <w:name w:val="Öâåòîâîå âûäåëåíèå"/>
    <w:rsid w:val="004D0FC1"/>
    <w:rPr>
      <w:b/>
      <w:bCs/>
      <w:color w:val="26282F"/>
    </w:rPr>
  </w:style>
  <w:style w:type="character" w:customStyle="1" w:styleId="BulletSymbols">
    <w:name w:val="Bullet Symbols"/>
    <w:rsid w:val="004D0FC1"/>
    <w:rPr>
      <w:rFonts w:ascii="OpenSymbol" w:eastAsia="OpenSymbol" w:hAnsi="OpenSymbol" w:cs="OpenSymbol"/>
    </w:rPr>
  </w:style>
  <w:style w:type="character" w:styleId="ab">
    <w:name w:val="Hyperlink"/>
    <w:basedOn w:val="a0"/>
    <w:rsid w:val="004D0FC1"/>
    <w:rPr>
      <w:color w:val="0563C1"/>
      <w:u w:val="single"/>
    </w:rPr>
  </w:style>
  <w:style w:type="numbering" w:customStyle="1" w:styleId="WW8Num1">
    <w:name w:val="WW8Num1"/>
    <w:basedOn w:val="a2"/>
    <w:rsid w:val="004D0FC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terney.ru/" TargetMode="External"/><Relationship Id="rId13" Type="http://schemas.openxmlformats.org/officeDocument/2006/relationships/hyperlink" Target="http://www.admterney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erney.ru/" TargetMode="External"/><Relationship Id="rId12" Type="http://schemas.openxmlformats.org/officeDocument/2006/relationships/hyperlink" Target="http://www.admterney.ru/" TargetMode="External"/><Relationship Id="rId17" Type="http://schemas.openxmlformats.org/officeDocument/2006/relationships/hyperlink" Target="mailto:admtul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tul@yandex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terney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dmtul@yandex.ru" TargetMode="External"/><Relationship Id="rId10" Type="http://schemas.openxmlformats.org/officeDocument/2006/relationships/hyperlink" Target="http://www.admterne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dmterney.ru/" TargetMode="External"/><Relationship Id="rId14" Type="http://schemas.openxmlformats.org/officeDocument/2006/relationships/hyperlink" Target="http://www.admterne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10058</Words>
  <Characters>57336</Characters>
  <Application>Microsoft Office Word</Application>
  <DocSecurity>0</DocSecurity>
  <Lines>477</Lines>
  <Paragraphs>134</Paragraphs>
  <ScaleCrop>false</ScaleCrop>
  <Company/>
  <LinksUpToDate>false</LinksUpToDate>
  <CharactersWithSpaces>67260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Буланникова</cp:lastModifiedBy>
  <cp:revision>2</cp:revision>
  <cp:lastPrinted>2020-09-10T10:23:00Z</cp:lastPrinted>
  <dcterms:created xsi:type="dcterms:W3CDTF">2025-04-03T07:06:00Z</dcterms:created>
  <dcterms:modified xsi:type="dcterms:W3CDTF">2025-04-03T07:06:00Z</dcterms:modified>
</cp:coreProperties>
</file>